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627" w14:textId="77777777" w:rsidR="00E1214A" w:rsidRDefault="00000000">
      <w:pPr>
        <w:spacing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cs="黑体" w:hint="eastAsia"/>
          <w:b/>
          <w:bCs/>
          <w:sz w:val="44"/>
          <w:szCs w:val="44"/>
        </w:rPr>
        <w:t>黑龙江大学硕士研究生入学考试大纲</w:t>
      </w:r>
    </w:p>
    <w:p w14:paraId="7F245878" w14:textId="77777777" w:rsidR="00E1214A" w:rsidRDefault="00E1214A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</w:p>
    <w:p w14:paraId="3062FFC9" w14:textId="77777777" w:rsidR="00E1214A" w:rsidRDefault="00000000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考试科目名称：国际传播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考试科目代码：</w:t>
      </w:r>
      <w:r>
        <w:rPr>
          <w:rFonts w:ascii="宋体" w:hAnsi="宋体" w:cs="宋体"/>
          <w:b/>
          <w:bCs/>
          <w:sz w:val="28"/>
          <w:szCs w:val="28"/>
        </w:rPr>
        <w:t>[871]</w:t>
      </w:r>
    </w:p>
    <w:p w14:paraId="60FB962A" w14:textId="77777777" w:rsidR="00E1214A" w:rsidRDefault="00E1214A">
      <w:pPr>
        <w:rPr>
          <w:rFonts w:ascii="宋体"/>
          <w:sz w:val="24"/>
          <w:szCs w:val="24"/>
        </w:rPr>
      </w:pPr>
    </w:p>
    <w:p w14:paraId="2EBCA26D" w14:textId="77777777" w:rsidR="00E1214A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一、考试性质</w:t>
      </w:r>
    </w:p>
    <w:p w14:paraId="15AFE8EC" w14:textId="77777777" w:rsidR="00E1214A" w:rsidRDefault="0000000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国际传播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ascii="宋体" w:hAnsi="宋体" w:cs="宋体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跨文化交际与国际传播（交叉学科</w:t>
      </w:r>
      <w:r>
        <w:rPr>
          <w:rFonts w:ascii="宋体" w:hAnsi="宋体" w:cs="宋体"/>
          <w:sz w:val="24"/>
          <w:szCs w:val="24"/>
        </w:rPr>
        <w:t>）”</w:t>
      </w:r>
      <w:r>
        <w:rPr>
          <w:rFonts w:ascii="宋体" w:hAnsi="宋体" w:cs="宋体" w:hint="eastAsia"/>
          <w:sz w:val="24"/>
          <w:szCs w:val="24"/>
        </w:rPr>
        <w:t>学术学位研究生入学考试科目之一。本科目考试能反映交叉学科硕士学位的特点，科学、公平、准确、规范地考核考生的基本素质和综合能力，为国家选拔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高层次、应用型、复合型跨文化交际与国际传播专业人才。</w:t>
      </w:r>
    </w:p>
    <w:p w14:paraId="1887577D" w14:textId="77777777" w:rsidR="00E1214A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二、考试要求</w:t>
      </w:r>
    </w:p>
    <w:p w14:paraId="1B342144" w14:textId="5A6E2B4C" w:rsidR="00E1214A" w:rsidRDefault="0000000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考生应当较为全面地掌握国际传播</w:t>
      </w:r>
      <w:r w:rsidR="00503570">
        <w:rPr>
          <w:rFonts w:ascii="宋体" w:hAnsi="宋体" w:cs="宋体" w:hint="eastAsia"/>
          <w:sz w:val="24"/>
          <w:szCs w:val="24"/>
        </w:rPr>
        <w:t>与新闻学</w:t>
      </w:r>
      <w:r>
        <w:rPr>
          <w:rFonts w:ascii="宋体" w:hAnsi="宋体" w:cs="宋体" w:hint="eastAsia"/>
          <w:sz w:val="24"/>
          <w:szCs w:val="24"/>
        </w:rPr>
        <w:t>领域的基本概念、基础知识和一般理论，能够客观与科学地分析国际传播行为。</w:t>
      </w:r>
    </w:p>
    <w:p w14:paraId="39ECF2CA" w14:textId="77777777" w:rsidR="00E1214A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三、考试内容</w:t>
      </w:r>
    </w:p>
    <w:p w14:paraId="522AF4FE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第一部分</w:t>
      </w:r>
      <w:r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国际传播概论</w:t>
      </w:r>
    </w:p>
    <w:p w14:paraId="5505844C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国际传播的学科概说</w:t>
      </w:r>
    </w:p>
    <w:p w14:paraId="4FB13126" w14:textId="77777777" w:rsidR="00E1214A" w:rsidRDefault="00000000">
      <w:pPr>
        <w:pStyle w:val="a8"/>
        <w:numPr>
          <w:ilvl w:val="1"/>
          <w:numId w:val="2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国际传播的学科界定</w:t>
      </w:r>
    </w:p>
    <w:p w14:paraId="5BB75AF7" w14:textId="77777777" w:rsidR="00E1214A" w:rsidRDefault="00000000">
      <w:pPr>
        <w:pStyle w:val="a8"/>
        <w:numPr>
          <w:ilvl w:val="1"/>
          <w:numId w:val="2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国际传播学的发展历程</w:t>
      </w:r>
    </w:p>
    <w:p w14:paraId="24299F9B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国际传播的理论范式</w:t>
      </w:r>
    </w:p>
    <w:p w14:paraId="6BDCCA08" w14:textId="77777777" w:rsidR="00E1214A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国际传播的理论范式概述</w:t>
      </w:r>
    </w:p>
    <w:p w14:paraId="103F951D" w14:textId="77777777" w:rsidR="00E1214A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技术主义范式</w:t>
      </w:r>
    </w:p>
    <w:p w14:paraId="724824EA" w14:textId="77777777" w:rsidR="00E1214A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政治经济学范式</w:t>
      </w:r>
    </w:p>
    <w:p w14:paraId="54BD2BBA" w14:textId="77777777" w:rsidR="00E1214A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文化研究范式</w:t>
      </w:r>
    </w:p>
    <w:p w14:paraId="78436F2F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国际传播的历史沿革</w:t>
      </w:r>
    </w:p>
    <w:p w14:paraId="4E0D5E80" w14:textId="77777777" w:rsidR="00E1214A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古代国际传播</w:t>
      </w:r>
    </w:p>
    <w:p w14:paraId="71EF3B39" w14:textId="77777777" w:rsidR="00E1214A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近现代国际传播</w:t>
      </w:r>
    </w:p>
    <w:p w14:paraId="01BFFB0A" w14:textId="77777777" w:rsidR="00E1214A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当代国际传播</w:t>
      </w:r>
    </w:p>
    <w:p w14:paraId="3D0E4F87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国际传播的主体</w:t>
      </w:r>
    </w:p>
    <w:p w14:paraId="690DBDEB" w14:textId="77777777" w:rsidR="00E1214A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国际传播主体的概说</w:t>
      </w:r>
    </w:p>
    <w:p w14:paraId="4F3BC2FA" w14:textId="77777777" w:rsidR="00E1214A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作为国际传播主体的国家</w:t>
      </w:r>
    </w:p>
    <w:p w14:paraId="42B3CC28" w14:textId="77777777" w:rsidR="00E1214A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作为国际传播主体的跨国公司</w:t>
      </w:r>
    </w:p>
    <w:p w14:paraId="06AC047C" w14:textId="77777777" w:rsidR="00E1214A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作为国际传播主体的国际组织</w:t>
      </w:r>
    </w:p>
    <w:p w14:paraId="1034B662" w14:textId="77777777" w:rsidR="00E1214A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作为国际传播主体的个人</w:t>
      </w:r>
    </w:p>
    <w:p w14:paraId="51457CF5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国际传播的控制</w:t>
      </w:r>
    </w:p>
    <w:p w14:paraId="71D7950C" w14:textId="77777777" w:rsidR="00E1214A" w:rsidRDefault="00000000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国家对国际传播的控制</w:t>
      </w:r>
    </w:p>
    <w:p w14:paraId="767DE996" w14:textId="77777777" w:rsidR="00E1214A" w:rsidRDefault="00000000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国际组织对国际传播的控制</w:t>
      </w:r>
    </w:p>
    <w:p w14:paraId="577725FD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国际传播的渠道</w:t>
      </w:r>
    </w:p>
    <w:p w14:paraId="10F9368D" w14:textId="77777777" w:rsidR="00E1214A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语言媒介的转换</w:t>
      </w:r>
    </w:p>
    <w:p w14:paraId="43AE7851" w14:textId="77777777" w:rsidR="00E1214A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技术媒介的融合</w:t>
      </w:r>
    </w:p>
    <w:p w14:paraId="174AA501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国际传播的内容</w:t>
      </w:r>
    </w:p>
    <w:p w14:paraId="25A8C838" w14:textId="77777777" w:rsidR="00E1214A" w:rsidRDefault="00000000">
      <w:pPr>
        <w:pStyle w:val="a8"/>
        <w:numPr>
          <w:ilvl w:val="0"/>
          <w:numId w:val="8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国际传播信息的种类</w:t>
      </w:r>
    </w:p>
    <w:p w14:paraId="5715D04D" w14:textId="77777777" w:rsidR="00E1214A" w:rsidRDefault="00000000">
      <w:pPr>
        <w:pStyle w:val="a8"/>
        <w:numPr>
          <w:ilvl w:val="0"/>
          <w:numId w:val="8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国际传播信息的性质</w:t>
      </w:r>
    </w:p>
    <w:p w14:paraId="7AE51082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国际传播的受众</w:t>
      </w:r>
    </w:p>
    <w:p w14:paraId="40B732B4" w14:textId="77777777" w:rsidR="00E1214A" w:rsidRDefault="00000000">
      <w:pPr>
        <w:pStyle w:val="a8"/>
        <w:numPr>
          <w:ilvl w:val="0"/>
          <w:numId w:val="9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一般意义上的国际传播受众</w:t>
      </w:r>
    </w:p>
    <w:p w14:paraId="4F20F762" w14:textId="77777777" w:rsidR="00E1214A" w:rsidRDefault="00000000">
      <w:pPr>
        <w:pStyle w:val="a8"/>
        <w:numPr>
          <w:ilvl w:val="0"/>
          <w:numId w:val="9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新媒体时代国际传播的受众</w:t>
      </w:r>
    </w:p>
    <w:p w14:paraId="3EBF5C31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国际传播的效果</w:t>
      </w:r>
    </w:p>
    <w:p w14:paraId="4E40ABBA" w14:textId="77777777" w:rsidR="00E1214A" w:rsidRDefault="00000000">
      <w:pPr>
        <w:pStyle w:val="a8"/>
        <w:numPr>
          <w:ilvl w:val="0"/>
          <w:numId w:val="10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一般意义上的国际传播效果</w:t>
      </w:r>
    </w:p>
    <w:p w14:paraId="2208D5F0" w14:textId="77777777" w:rsidR="00E1214A" w:rsidRDefault="00000000">
      <w:pPr>
        <w:pStyle w:val="a8"/>
        <w:numPr>
          <w:ilvl w:val="0"/>
          <w:numId w:val="10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国际传播的宏观效果</w:t>
      </w:r>
    </w:p>
    <w:p w14:paraId="48042A15" w14:textId="77777777" w:rsidR="00E1214A" w:rsidRDefault="00000000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国际传播的效应</w:t>
      </w:r>
    </w:p>
    <w:p w14:paraId="62CF55EC" w14:textId="77777777" w:rsidR="00E1214A" w:rsidRDefault="00000000">
      <w:pPr>
        <w:pStyle w:val="a8"/>
        <w:numPr>
          <w:ilvl w:val="0"/>
          <w:numId w:val="11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民族国家主权的弱化</w:t>
      </w:r>
    </w:p>
    <w:p w14:paraId="472026F6" w14:textId="77777777" w:rsidR="00E1214A" w:rsidRDefault="00000000">
      <w:pPr>
        <w:pStyle w:val="a8"/>
        <w:numPr>
          <w:ilvl w:val="0"/>
          <w:numId w:val="11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全球公民社会的形成</w:t>
      </w:r>
    </w:p>
    <w:p w14:paraId="3783783F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第二部分  新闻学概论</w:t>
      </w:r>
    </w:p>
    <w:p w14:paraId="49A8CA4D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新闻真实</w:t>
      </w:r>
    </w:p>
    <w:p w14:paraId="6B65B566" w14:textId="77777777" w:rsidR="00E1214A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真实是新闻的生命</w:t>
      </w:r>
    </w:p>
    <w:p w14:paraId="37ED0A8F" w14:textId="77777777" w:rsidR="00E1214A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新闻真实是新闻媒体获得公信力的前提</w:t>
      </w:r>
    </w:p>
    <w:p w14:paraId="1BBAD735" w14:textId="77777777" w:rsidR="00E1214A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在新闻工作中坚持真实性原则</w:t>
      </w:r>
    </w:p>
    <w:p w14:paraId="69DEDC20" w14:textId="77777777" w:rsidR="00E1214A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杜绝虚假新闻</w:t>
      </w:r>
    </w:p>
    <w:p w14:paraId="25AFA998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新闻价值</w:t>
      </w:r>
    </w:p>
    <w:p w14:paraId="5F09EA42" w14:textId="77777777" w:rsidR="00E1214A" w:rsidRDefault="00000000">
      <w:pPr>
        <w:pStyle w:val="a8"/>
        <w:numPr>
          <w:ilvl w:val="0"/>
          <w:numId w:val="1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新闻价值的内涵</w:t>
      </w:r>
    </w:p>
    <w:p w14:paraId="1A6CCF1B" w14:textId="77777777" w:rsidR="00E1214A" w:rsidRDefault="00000000">
      <w:pPr>
        <w:pStyle w:val="a8"/>
        <w:numPr>
          <w:ilvl w:val="0"/>
          <w:numId w:val="1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新闻价值实现的过程</w:t>
      </w:r>
    </w:p>
    <w:p w14:paraId="5B51EC37" w14:textId="77777777" w:rsidR="00E1214A" w:rsidRDefault="00000000">
      <w:pPr>
        <w:pStyle w:val="a8"/>
        <w:numPr>
          <w:ilvl w:val="0"/>
          <w:numId w:val="14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新闻价值取向</w:t>
      </w:r>
    </w:p>
    <w:p w14:paraId="70DFD6AA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新闻工作的党性原则和基本方针</w:t>
      </w:r>
    </w:p>
    <w:p w14:paraId="563B2C0C" w14:textId="77777777" w:rsidR="00E1214A" w:rsidRDefault="00000000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新闻工作的党性原则</w:t>
      </w:r>
    </w:p>
    <w:p w14:paraId="37159E9A" w14:textId="77777777" w:rsidR="00E1214A" w:rsidRDefault="00000000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坚持为人民服务、为社会主义服务、为党和国家工作大局服务</w:t>
      </w:r>
    </w:p>
    <w:p w14:paraId="53725668" w14:textId="77777777" w:rsidR="00E1214A" w:rsidRDefault="00000000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坚持贴近实际、贴近生活、贴近群众</w:t>
      </w:r>
    </w:p>
    <w:p w14:paraId="6469B32A" w14:textId="77777777" w:rsidR="00E1214A" w:rsidRDefault="00000000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团结稳定鼓劲、正面宣传为主</w:t>
      </w:r>
    </w:p>
    <w:p w14:paraId="460B34DD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新闻宣传</w:t>
      </w:r>
    </w:p>
    <w:p w14:paraId="36F7DDA0" w14:textId="77777777" w:rsidR="00E1214A" w:rsidRDefault="00000000">
      <w:pPr>
        <w:pStyle w:val="a8"/>
        <w:numPr>
          <w:ilvl w:val="0"/>
          <w:numId w:val="1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新闻宣传的内涵和特点</w:t>
      </w:r>
    </w:p>
    <w:p w14:paraId="5DFE06B5" w14:textId="77777777" w:rsidR="00E1214A" w:rsidRDefault="00000000">
      <w:pPr>
        <w:pStyle w:val="a8"/>
        <w:numPr>
          <w:ilvl w:val="0"/>
          <w:numId w:val="1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新闻宣传的理念和内容</w:t>
      </w:r>
    </w:p>
    <w:p w14:paraId="755447CF" w14:textId="77777777" w:rsidR="00E1214A" w:rsidRDefault="00000000">
      <w:pPr>
        <w:pStyle w:val="a8"/>
        <w:numPr>
          <w:ilvl w:val="0"/>
          <w:numId w:val="1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新闻宣传效果和检验标准</w:t>
      </w:r>
    </w:p>
    <w:p w14:paraId="3D53CC48" w14:textId="77777777" w:rsidR="00E1214A" w:rsidRDefault="00000000">
      <w:pPr>
        <w:pStyle w:val="a8"/>
        <w:numPr>
          <w:ilvl w:val="0"/>
          <w:numId w:val="16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国际传播能力建设</w:t>
      </w:r>
    </w:p>
    <w:p w14:paraId="52D0B834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新闻舆论</w:t>
      </w:r>
    </w:p>
    <w:p w14:paraId="2C3778C3" w14:textId="77777777" w:rsidR="00E1214A" w:rsidRDefault="00000000">
      <w:pPr>
        <w:pStyle w:val="a8"/>
        <w:numPr>
          <w:ilvl w:val="0"/>
          <w:numId w:val="1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新闻舆论的内涵与特征</w:t>
      </w:r>
    </w:p>
    <w:p w14:paraId="67208A75" w14:textId="77777777" w:rsidR="00E1214A" w:rsidRDefault="00000000">
      <w:pPr>
        <w:pStyle w:val="a8"/>
        <w:numPr>
          <w:ilvl w:val="0"/>
          <w:numId w:val="1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新闻舆论导向的基本要求</w:t>
      </w:r>
    </w:p>
    <w:p w14:paraId="666C9E7E" w14:textId="77777777" w:rsidR="00E1214A" w:rsidRDefault="00000000">
      <w:pPr>
        <w:pStyle w:val="a8"/>
        <w:numPr>
          <w:ilvl w:val="0"/>
          <w:numId w:val="1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新闻舆论引导的原则与方法</w:t>
      </w:r>
    </w:p>
    <w:p w14:paraId="70092881" w14:textId="77777777" w:rsidR="00E1214A" w:rsidRDefault="00000000">
      <w:pPr>
        <w:pStyle w:val="a8"/>
        <w:numPr>
          <w:ilvl w:val="0"/>
          <w:numId w:val="1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新闻舆论监督的含义与特点</w:t>
      </w:r>
    </w:p>
    <w:p w14:paraId="2A63C9D0" w14:textId="77777777" w:rsidR="00E1214A" w:rsidRDefault="00000000">
      <w:pPr>
        <w:pStyle w:val="a8"/>
        <w:numPr>
          <w:ilvl w:val="0"/>
          <w:numId w:val="17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新闻舆论监督的原则与方式</w:t>
      </w:r>
    </w:p>
    <w:p w14:paraId="5141E83C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新闻法治</w:t>
      </w:r>
    </w:p>
    <w:p w14:paraId="68771E0F" w14:textId="77777777" w:rsidR="00E1214A" w:rsidRDefault="00000000">
      <w:pPr>
        <w:pStyle w:val="a8"/>
        <w:numPr>
          <w:ilvl w:val="0"/>
          <w:numId w:val="18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新闻法治的内涵</w:t>
      </w:r>
    </w:p>
    <w:p w14:paraId="3CC9249A" w14:textId="77777777" w:rsidR="00E1214A" w:rsidRDefault="00000000">
      <w:pPr>
        <w:pStyle w:val="a8"/>
        <w:numPr>
          <w:ilvl w:val="0"/>
          <w:numId w:val="18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新闻传播活动主体的权利与义务</w:t>
      </w:r>
    </w:p>
    <w:p w14:paraId="0B8E0B27" w14:textId="77777777" w:rsidR="00E1214A" w:rsidRDefault="00000000">
      <w:pPr>
        <w:pStyle w:val="a8"/>
        <w:numPr>
          <w:ilvl w:val="0"/>
          <w:numId w:val="18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依法规范网络媒体传播秩序</w:t>
      </w:r>
    </w:p>
    <w:p w14:paraId="634E9D86" w14:textId="77777777" w:rsidR="00E1214A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新闻道德</w:t>
      </w:r>
    </w:p>
    <w:p w14:paraId="59FE0D06" w14:textId="77777777" w:rsidR="00E1214A" w:rsidRDefault="00000000">
      <w:pPr>
        <w:pStyle w:val="a8"/>
        <w:numPr>
          <w:ilvl w:val="0"/>
          <w:numId w:val="19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新闻道德的内涵与特征</w:t>
      </w:r>
    </w:p>
    <w:p w14:paraId="024675E0" w14:textId="77777777" w:rsidR="00E1214A" w:rsidRDefault="00000000">
      <w:pPr>
        <w:pStyle w:val="a8"/>
        <w:numPr>
          <w:ilvl w:val="0"/>
          <w:numId w:val="19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新闻道德的发展</w:t>
      </w:r>
    </w:p>
    <w:p w14:paraId="6424CBEB" w14:textId="77777777" w:rsidR="00E1214A" w:rsidRDefault="00000000">
      <w:pPr>
        <w:pStyle w:val="a8"/>
        <w:numPr>
          <w:ilvl w:val="0"/>
          <w:numId w:val="19"/>
        </w:numPr>
        <w:adjustRightInd w:val="0"/>
        <w:snapToGrid w:val="0"/>
        <w:spacing w:line="360" w:lineRule="auto"/>
        <w:ind w:left="1843" w:firstLineChars="0" w:hanging="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新闻道德与媒体社会责任</w:t>
      </w:r>
    </w:p>
    <w:p w14:paraId="60B36F2F" w14:textId="77777777" w:rsidR="00E1214A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四、考试题型与分值</w:t>
      </w:r>
    </w:p>
    <w:p w14:paraId="5EBD41A7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．考试时间：</w:t>
      </w:r>
      <w:r>
        <w:rPr>
          <w:rFonts w:ascii="宋体" w:hAnsi="宋体" w:cs="宋体"/>
          <w:sz w:val="24"/>
          <w:szCs w:val="24"/>
        </w:rPr>
        <w:t>180</w:t>
      </w:r>
      <w:r>
        <w:rPr>
          <w:rFonts w:ascii="宋体" w:hAnsi="宋体" w:cs="宋体" w:hint="eastAsia"/>
          <w:sz w:val="24"/>
          <w:szCs w:val="24"/>
        </w:rPr>
        <w:t>分钟</w:t>
      </w:r>
    </w:p>
    <w:p w14:paraId="1D8C8CDF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．试卷分值：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3404FB63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．题型结构：（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）简答题：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3E2CDD88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）论述题：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5A3B78B4" w14:textId="77777777" w:rsidR="00E1214A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）分析题：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36928A7A" w14:textId="77777777" w:rsidR="00E1214A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lastRenderedPageBreak/>
        <w:t>五、参考书目</w:t>
      </w:r>
    </w:p>
    <w:p w14:paraId="2ED7322E" w14:textId="77777777" w:rsidR="00E1214A" w:rsidRDefault="0000000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．李智</w:t>
      </w:r>
      <w:r>
        <w:rPr>
          <w:rFonts w:ascii="宋体" w:hAnsi="宋体" w:cs="宋体"/>
          <w:sz w:val="24"/>
          <w:szCs w:val="24"/>
        </w:rPr>
        <w:t xml:space="preserve">.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国际传播（第二版）</w:t>
      </w:r>
      <w:r>
        <w:rPr>
          <w:rFonts w:ascii="宋体" w:hAnsi="宋体" w:cs="宋体" w:hint="eastAsia"/>
          <w:sz w:val="24"/>
          <w:szCs w:val="24"/>
        </w:rPr>
        <w:t>，北京：中国人民大学出版社，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20年</w:t>
      </w:r>
      <w:r>
        <w:rPr>
          <w:rFonts w:ascii="宋体" w:hAnsi="宋体" w:cs="宋体"/>
          <w:sz w:val="24"/>
          <w:szCs w:val="24"/>
        </w:rPr>
        <w:t>.</w:t>
      </w:r>
    </w:p>
    <w:p w14:paraId="10ACC99C" w14:textId="77777777" w:rsidR="00E1214A" w:rsidRDefault="0000000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2.《新闻学概论》编写组.《新闻学概论》（第二版）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sz w:val="24"/>
          <w:szCs w:val="24"/>
        </w:rPr>
        <w:t>北京：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高等教出版社，人民出版社，2020年版.</w:t>
      </w:r>
    </w:p>
    <w:sectPr w:rsidR="00E121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58F2" w14:textId="77777777" w:rsidR="008F4637" w:rsidRDefault="008F4637">
      <w:r>
        <w:separator/>
      </w:r>
    </w:p>
  </w:endnote>
  <w:endnote w:type="continuationSeparator" w:id="0">
    <w:p w14:paraId="31D408C6" w14:textId="77777777" w:rsidR="008F4637" w:rsidRDefault="008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FC16" w14:textId="77777777" w:rsidR="00E1214A" w:rsidRDefault="00000000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9</w:t>
    </w:r>
    <w:r>
      <w:rPr>
        <w:rStyle w:val="a7"/>
      </w:rPr>
      <w:fldChar w:fldCharType="end"/>
    </w:r>
  </w:p>
  <w:p w14:paraId="7042AC6F" w14:textId="77777777" w:rsidR="00E1214A" w:rsidRDefault="00E121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7C55" w14:textId="77777777" w:rsidR="008F4637" w:rsidRDefault="008F4637">
      <w:r>
        <w:separator/>
      </w:r>
    </w:p>
  </w:footnote>
  <w:footnote w:type="continuationSeparator" w:id="0">
    <w:p w14:paraId="1B7FEDC8" w14:textId="77777777" w:rsidR="008F4637" w:rsidRDefault="008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9F4"/>
    <w:multiLevelType w:val="multilevel"/>
    <w:tmpl w:val="014449F4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" w15:restartNumberingAfterBreak="0">
    <w:nsid w:val="05135ED2"/>
    <w:multiLevelType w:val="multilevel"/>
    <w:tmpl w:val="05135ED2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2" w15:restartNumberingAfterBreak="0">
    <w:nsid w:val="059256E9"/>
    <w:multiLevelType w:val="multilevel"/>
    <w:tmpl w:val="059256E9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3" w15:restartNumberingAfterBreak="0">
    <w:nsid w:val="11BD3174"/>
    <w:multiLevelType w:val="multilevel"/>
    <w:tmpl w:val="11BD3174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4" w15:restartNumberingAfterBreak="0">
    <w:nsid w:val="1BFF3D69"/>
    <w:multiLevelType w:val="multilevel"/>
    <w:tmpl w:val="1BFF3D69"/>
    <w:lvl w:ilvl="0">
      <w:start w:val="1"/>
      <w:numFmt w:val="chineseCountingThousand"/>
      <w:lvlText w:val="(%1)"/>
      <w:lvlJc w:val="left"/>
      <w:pPr>
        <w:ind w:left="1413" w:hanging="420"/>
      </w:pPr>
      <w:rPr>
        <w:b/>
        <w:bCs/>
      </w:rPr>
    </w:lvl>
    <w:lvl w:ilvl="1">
      <w:start w:val="1"/>
      <w:numFmt w:val="japaneseCounting"/>
      <w:lvlText w:val="第%2节"/>
      <w:lvlJc w:val="left"/>
      <w:pPr>
        <w:ind w:left="2253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5" w15:restartNumberingAfterBreak="0">
    <w:nsid w:val="1FC90BC1"/>
    <w:multiLevelType w:val="multilevel"/>
    <w:tmpl w:val="1FC90BC1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6" w15:restartNumberingAfterBreak="0">
    <w:nsid w:val="22777A60"/>
    <w:multiLevelType w:val="multilevel"/>
    <w:tmpl w:val="22777A60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7" w15:restartNumberingAfterBreak="0">
    <w:nsid w:val="2BC67C72"/>
    <w:multiLevelType w:val="multilevel"/>
    <w:tmpl w:val="2BC67C72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8" w15:restartNumberingAfterBreak="0">
    <w:nsid w:val="324B311E"/>
    <w:multiLevelType w:val="multilevel"/>
    <w:tmpl w:val="324B311E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9" w15:restartNumberingAfterBreak="0">
    <w:nsid w:val="395C3DBE"/>
    <w:multiLevelType w:val="multilevel"/>
    <w:tmpl w:val="395C3DBE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0" w15:restartNumberingAfterBreak="0">
    <w:nsid w:val="3DFD4526"/>
    <w:multiLevelType w:val="multilevel"/>
    <w:tmpl w:val="3DFD4526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1" w15:restartNumberingAfterBreak="0">
    <w:nsid w:val="42B138B3"/>
    <w:multiLevelType w:val="multilevel"/>
    <w:tmpl w:val="42B138B3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2" w15:restartNumberingAfterBreak="0">
    <w:nsid w:val="4BD20F2C"/>
    <w:multiLevelType w:val="multilevel"/>
    <w:tmpl w:val="4BD20F2C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3" w15:restartNumberingAfterBreak="0">
    <w:nsid w:val="52513113"/>
    <w:multiLevelType w:val="multilevel"/>
    <w:tmpl w:val="52513113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4" w15:restartNumberingAfterBreak="0">
    <w:nsid w:val="55C070D9"/>
    <w:multiLevelType w:val="multilevel"/>
    <w:tmpl w:val="55C070D9"/>
    <w:lvl w:ilvl="0">
      <w:start w:val="1"/>
      <w:numFmt w:val="chineseCountingThousand"/>
      <w:lvlText w:val="(%1)"/>
      <w:lvlJc w:val="left"/>
      <w:pPr>
        <w:ind w:left="1413" w:hanging="420"/>
      </w:pPr>
      <w:rPr>
        <w:b/>
        <w:bCs/>
      </w:rPr>
    </w:lvl>
    <w:lvl w:ilvl="1">
      <w:start w:val="1"/>
      <w:numFmt w:val="japaneseCounting"/>
      <w:lvlText w:val="第%2节"/>
      <w:lvlJc w:val="left"/>
      <w:pPr>
        <w:ind w:left="2253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5" w15:restartNumberingAfterBreak="0">
    <w:nsid w:val="6AAB6BC3"/>
    <w:multiLevelType w:val="multilevel"/>
    <w:tmpl w:val="6AAB6BC3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6" w15:restartNumberingAfterBreak="0">
    <w:nsid w:val="6E7D0900"/>
    <w:multiLevelType w:val="multilevel"/>
    <w:tmpl w:val="6E7D0900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abstractNum w:abstractNumId="17" w15:restartNumberingAfterBreak="0">
    <w:nsid w:val="753B30DE"/>
    <w:multiLevelType w:val="multilevel"/>
    <w:tmpl w:val="753B30DE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decimal"/>
      <w:lvlText w:val="%2.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18" w15:restartNumberingAfterBreak="0">
    <w:nsid w:val="7CF525D8"/>
    <w:multiLevelType w:val="multilevel"/>
    <w:tmpl w:val="7CF525D8"/>
    <w:lvl w:ilvl="0">
      <w:start w:val="1"/>
      <w:numFmt w:val="decimal"/>
      <w:lvlText w:val="%1."/>
      <w:lvlJc w:val="left"/>
      <w:pPr>
        <w:ind w:left="2414" w:hanging="420"/>
      </w:pPr>
    </w:lvl>
    <w:lvl w:ilvl="1">
      <w:start w:val="1"/>
      <w:numFmt w:val="lowerLetter"/>
      <w:lvlText w:val="%2)"/>
      <w:lvlJc w:val="left"/>
      <w:pPr>
        <w:ind w:left="2834" w:hanging="420"/>
      </w:pPr>
    </w:lvl>
    <w:lvl w:ilvl="2">
      <w:start w:val="1"/>
      <w:numFmt w:val="lowerRoman"/>
      <w:lvlText w:val="%3."/>
      <w:lvlJc w:val="right"/>
      <w:pPr>
        <w:ind w:left="3254" w:hanging="420"/>
      </w:pPr>
    </w:lvl>
    <w:lvl w:ilvl="3">
      <w:start w:val="1"/>
      <w:numFmt w:val="decimal"/>
      <w:lvlText w:val="%4."/>
      <w:lvlJc w:val="left"/>
      <w:pPr>
        <w:ind w:left="3674" w:hanging="420"/>
      </w:pPr>
    </w:lvl>
    <w:lvl w:ilvl="4">
      <w:start w:val="1"/>
      <w:numFmt w:val="lowerLetter"/>
      <w:lvlText w:val="%5)"/>
      <w:lvlJc w:val="left"/>
      <w:pPr>
        <w:ind w:left="4094" w:hanging="420"/>
      </w:pPr>
    </w:lvl>
    <w:lvl w:ilvl="5">
      <w:start w:val="1"/>
      <w:numFmt w:val="lowerRoman"/>
      <w:lvlText w:val="%6."/>
      <w:lvlJc w:val="right"/>
      <w:pPr>
        <w:ind w:left="4514" w:hanging="420"/>
      </w:pPr>
    </w:lvl>
    <w:lvl w:ilvl="6">
      <w:start w:val="1"/>
      <w:numFmt w:val="decimal"/>
      <w:lvlText w:val="%7."/>
      <w:lvlJc w:val="left"/>
      <w:pPr>
        <w:ind w:left="4934" w:hanging="420"/>
      </w:pPr>
    </w:lvl>
    <w:lvl w:ilvl="7">
      <w:start w:val="1"/>
      <w:numFmt w:val="lowerLetter"/>
      <w:lvlText w:val="%8)"/>
      <w:lvlJc w:val="left"/>
      <w:pPr>
        <w:ind w:left="5354" w:hanging="420"/>
      </w:pPr>
    </w:lvl>
    <w:lvl w:ilvl="8">
      <w:start w:val="1"/>
      <w:numFmt w:val="lowerRoman"/>
      <w:lvlText w:val="%9."/>
      <w:lvlJc w:val="right"/>
      <w:pPr>
        <w:ind w:left="5774" w:hanging="420"/>
      </w:pPr>
    </w:lvl>
  </w:abstractNum>
  <w:num w:numId="1" w16cid:durableId="1831218170">
    <w:abstractNumId w:val="4"/>
  </w:num>
  <w:num w:numId="2" w16cid:durableId="382296469">
    <w:abstractNumId w:val="17"/>
  </w:num>
  <w:num w:numId="3" w16cid:durableId="708073177">
    <w:abstractNumId w:val="8"/>
  </w:num>
  <w:num w:numId="4" w16cid:durableId="1605378112">
    <w:abstractNumId w:val="16"/>
  </w:num>
  <w:num w:numId="5" w16cid:durableId="794297168">
    <w:abstractNumId w:val="13"/>
  </w:num>
  <w:num w:numId="6" w16cid:durableId="861169836">
    <w:abstractNumId w:val="0"/>
  </w:num>
  <w:num w:numId="7" w16cid:durableId="1051079094">
    <w:abstractNumId w:val="5"/>
  </w:num>
  <w:num w:numId="8" w16cid:durableId="1712337879">
    <w:abstractNumId w:val="7"/>
  </w:num>
  <w:num w:numId="9" w16cid:durableId="75590486">
    <w:abstractNumId w:val="15"/>
  </w:num>
  <w:num w:numId="10" w16cid:durableId="2020545112">
    <w:abstractNumId w:val="9"/>
  </w:num>
  <w:num w:numId="11" w16cid:durableId="2052804890">
    <w:abstractNumId w:val="11"/>
  </w:num>
  <w:num w:numId="12" w16cid:durableId="2117485338">
    <w:abstractNumId w:val="14"/>
  </w:num>
  <w:num w:numId="13" w16cid:durableId="631178781">
    <w:abstractNumId w:val="2"/>
  </w:num>
  <w:num w:numId="14" w16cid:durableId="1314456206">
    <w:abstractNumId w:val="10"/>
  </w:num>
  <w:num w:numId="15" w16cid:durableId="1018308074">
    <w:abstractNumId w:val="1"/>
  </w:num>
  <w:num w:numId="16" w16cid:durableId="242221851">
    <w:abstractNumId w:val="6"/>
  </w:num>
  <w:num w:numId="17" w16cid:durableId="1087730640">
    <w:abstractNumId w:val="3"/>
  </w:num>
  <w:num w:numId="18" w16cid:durableId="289674689">
    <w:abstractNumId w:val="18"/>
  </w:num>
  <w:num w:numId="19" w16cid:durableId="1088237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032404"/>
    <w:rsid w:val="00007509"/>
    <w:rsid w:val="000153D8"/>
    <w:rsid w:val="00016C36"/>
    <w:rsid w:val="000309B6"/>
    <w:rsid w:val="00032404"/>
    <w:rsid w:val="00093F57"/>
    <w:rsid w:val="00095377"/>
    <w:rsid w:val="000B1A0C"/>
    <w:rsid w:val="000B4467"/>
    <w:rsid w:val="000C0714"/>
    <w:rsid w:val="000F7459"/>
    <w:rsid w:val="000F7EAB"/>
    <w:rsid w:val="00121619"/>
    <w:rsid w:val="001224E0"/>
    <w:rsid w:val="00123D07"/>
    <w:rsid w:val="00131EF3"/>
    <w:rsid w:val="001527C1"/>
    <w:rsid w:val="00177C54"/>
    <w:rsid w:val="0018417B"/>
    <w:rsid w:val="0019749D"/>
    <w:rsid w:val="001A5B0A"/>
    <w:rsid w:val="001D5B40"/>
    <w:rsid w:val="001F6A8D"/>
    <w:rsid w:val="00200973"/>
    <w:rsid w:val="00274F71"/>
    <w:rsid w:val="0027701C"/>
    <w:rsid w:val="002E7CEB"/>
    <w:rsid w:val="002F1829"/>
    <w:rsid w:val="00324066"/>
    <w:rsid w:val="003509AF"/>
    <w:rsid w:val="00357B68"/>
    <w:rsid w:val="003600D2"/>
    <w:rsid w:val="003867B1"/>
    <w:rsid w:val="003A14DB"/>
    <w:rsid w:val="003C6966"/>
    <w:rsid w:val="003C6BDD"/>
    <w:rsid w:val="003F3FDB"/>
    <w:rsid w:val="0041742A"/>
    <w:rsid w:val="0043365A"/>
    <w:rsid w:val="004355F5"/>
    <w:rsid w:val="0048321D"/>
    <w:rsid w:val="0048424D"/>
    <w:rsid w:val="00485107"/>
    <w:rsid w:val="004D3847"/>
    <w:rsid w:val="004D56A7"/>
    <w:rsid w:val="004F1A38"/>
    <w:rsid w:val="00503570"/>
    <w:rsid w:val="00541474"/>
    <w:rsid w:val="00541BC9"/>
    <w:rsid w:val="00584E63"/>
    <w:rsid w:val="005A2A4F"/>
    <w:rsid w:val="005B5631"/>
    <w:rsid w:val="005E506F"/>
    <w:rsid w:val="00602FFD"/>
    <w:rsid w:val="00606ADE"/>
    <w:rsid w:val="00631EAE"/>
    <w:rsid w:val="0064109B"/>
    <w:rsid w:val="006443E5"/>
    <w:rsid w:val="006920B5"/>
    <w:rsid w:val="0069245D"/>
    <w:rsid w:val="00693BDC"/>
    <w:rsid w:val="006C2F16"/>
    <w:rsid w:val="006C698E"/>
    <w:rsid w:val="0070154A"/>
    <w:rsid w:val="00703E39"/>
    <w:rsid w:val="00725662"/>
    <w:rsid w:val="00731687"/>
    <w:rsid w:val="00740DDC"/>
    <w:rsid w:val="007805AC"/>
    <w:rsid w:val="00791A78"/>
    <w:rsid w:val="007A69F0"/>
    <w:rsid w:val="008112B6"/>
    <w:rsid w:val="00811CB0"/>
    <w:rsid w:val="00814A1C"/>
    <w:rsid w:val="00815692"/>
    <w:rsid w:val="00874026"/>
    <w:rsid w:val="00881119"/>
    <w:rsid w:val="008816D7"/>
    <w:rsid w:val="0088217C"/>
    <w:rsid w:val="008E72F7"/>
    <w:rsid w:val="008F4637"/>
    <w:rsid w:val="008F6B49"/>
    <w:rsid w:val="00902CB1"/>
    <w:rsid w:val="00913F43"/>
    <w:rsid w:val="00960A58"/>
    <w:rsid w:val="009A3C29"/>
    <w:rsid w:val="00A24E05"/>
    <w:rsid w:val="00A3372F"/>
    <w:rsid w:val="00A34AE4"/>
    <w:rsid w:val="00A51953"/>
    <w:rsid w:val="00A73942"/>
    <w:rsid w:val="00A747AC"/>
    <w:rsid w:val="00AA3327"/>
    <w:rsid w:val="00AE2315"/>
    <w:rsid w:val="00AF6D94"/>
    <w:rsid w:val="00B01F64"/>
    <w:rsid w:val="00B27466"/>
    <w:rsid w:val="00B50A03"/>
    <w:rsid w:val="00B553E4"/>
    <w:rsid w:val="00B843F6"/>
    <w:rsid w:val="00B901E4"/>
    <w:rsid w:val="00B95A99"/>
    <w:rsid w:val="00BA7CB9"/>
    <w:rsid w:val="00BD37B1"/>
    <w:rsid w:val="00BF10BF"/>
    <w:rsid w:val="00C530F0"/>
    <w:rsid w:val="00C97AB7"/>
    <w:rsid w:val="00C97EF3"/>
    <w:rsid w:val="00CD22DE"/>
    <w:rsid w:val="00CD7976"/>
    <w:rsid w:val="00CE45FC"/>
    <w:rsid w:val="00D04243"/>
    <w:rsid w:val="00D054E2"/>
    <w:rsid w:val="00D42236"/>
    <w:rsid w:val="00D50C56"/>
    <w:rsid w:val="00D50CB6"/>
    <w:rsid w:val="00D63B5A"/>
    <w:rsid w:val="00D63EBD"/>
    <w:rsid w:val="00D97A74"/>
    <w:rsid w:val="00DB2496"/>
    <w:rsid w:val="00DC30D9"/>
    <w:rsid w:val="00DF6298"/>
    <w:rsid w:val="00E01C40"/>
    <w:rsid w:val="00E1214A"/>
    <w:rsid w:val="00E22C98"/>
    <w:rsid w:val="00E84E35"/>
    <w:rsid w:val="00EC18D8"/>
    <w:rsid w:val="00EF6E4D"/>
    <w:rsid w:val="00F11CCF"/>
    <w:rsid w:val="00F26B33"/>
    <w:rsid w:val="00F502D1"/>
    <w:rsid w:val="00F55D67"/>
    <w:rsid w:val="00F55D97"/>
    <w:rsid w:val="00F576D3"/>
    <w:rsid w:val="00F66680"/>
    <w:rsid w:val="00F67C21"/>
    <w:rsid w:val="00FB328B"/>
    <w:rsid w:val="00FB52CC"/>
    <w:rsid w:val="00FF15DF"/>
    <w:rsid w:val="054F4E62"/>
    <w:rsid w:val="0DED7572"/>
    <w:rsid w:val="1FB84396"/>
    <w:rsid w:val="21126560"/>
    <w:rsid w:val="3D6562C9"/>
    <w:rsid w:val="5DB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C471CF"/>
  <w15:docId w15:val="{1DA18E05-2887-6C4F-9927-07B84E2E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176</Words>
  <Characters>1008</Characters>
  <Application>Microsoft Office Word</Application>
  <DocSecurity>0</DocSecurity>
  <Lines>8</Lines>
  <Paragraphs>2</Paragraphs>
  <ScaleCrop>false</ScaleCrop>
  <Company>英杰科技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2011年新闻与传播硕士专业学位研究生入学统一考试</dc:title>
  <dc:creator>Administrator</dc:creator>
  <cp:lastModifiedBy>liuhui709@yahoo.com</cp:lastModifiedBy>
  <cp:revision>23</cp:revision>
  <dcterms:created xsi:type="dcterms:W3CDTF">2020-09-05T01:46:00Z</dcterms:created>
  <dcterms:modified xsi:type="dcterms:W3CDTF">2022-09-17T11:45:00Z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7A30E4C4EEBD445EA03E6DF48C84EBA4</vt:lpwstr>
  </property>
</Properties>
</file>