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sz w:val="48"/>
          <w:szCs w:val="48"/>
        </w:rPr>
      </w:pPr>
      <w:r>
        <w:rPr>
          <w:rFonts w:hint="eastAsia" w:asciiTheme="majorEastAsia" w:hAnsiTheme="majorEastAsia" w:eastAsiaTheme="majorEastAsia" w:cstheme="majorEastAsia"/>
          <w:b/>
          <w:sz w:val="48"/>
          <w:szCs w:val="48"/>
        </w:rPr>
        <w:t>体育综合（346）考试大纲</w:t>
      </w:r>
    </w:p>
    <w:p>
      <w:pPr>
        <w:jc w:val="center"/>
        <w:rPr>
          <w:rFonts w:hint="eastAsia" w:asciiTheme="majorEastAsia" w:hAnsiTheme="majorEastAsia" w:eastAsiaTheme="majorEastAsia" w:cstheme="majorEastAsia"/>
          <w:b/>
          <w:sz w:val="48"/>
          <w:szCs w:val="48"/>
        </w:rPr>
      </w:pPr>
    </w:p>
    <w:p>
      <w:pPr>
        <w:jc w:val="center"/>
        <w:rPr>
          <w:rFonts w:hint="default" w:ascii="Times New Roman" w:hAnsi="Times New Roman" w:eastAsia="黑体" w:cs="Times New Roman"/>
          <w:color w:val="FF0000"/>
          <w:szCs w:val="21"/>
        </w:rPr>
      </w:pPr>
      <w:r>
        <w:rPr>
          <w:rFonts w:hint="default" w:ascii="Times New Roman" w:hAnsi="Times New Roman" w:eastAsia="黑体" w:cs="Times New Roman"/>
          <w:color w:val="FF0000"/>
          <w:szCs w:val="21"/>
        </w:rPr>
        <w:t>（研究生招生考试属于择优选拔性考试，考试大纲及书目仅供参考，考试内容及题型可包括但不仅限于以上范围，主要考察考生</w:t>
      </w:r>
      <w:bookmarkStart w:id="0" w:name="_GoBack"/>
      <w:bookmarkEnd w:id="0"/>
      <w:r>
        <w:rPr>
          <w:rFonts w:hint="default" w:ascii="Times New Roman" w:hAnsi="Times New Roman" w:eastAsia="黑体" w:cs="Times New Roman"/>
          <w:color w:val="FF0000"/>
          <w:szCs w:val="21"/>
        </w:rPr>
        <w:t>分析和解决问题的能力。）</w:t>
      </w:r>
    </w:p>
    <w:p>
      <w:pPr>
        <w:jc w:val="center"/>
        <w:rPr>
          <w:rFonts w:hint="default" w:ascii="Times New Roman" w:hAnsi="Times New Roman" w:eastAsia="黑体" w:cs="Times New Roman"/>
          <w:color w:val="FF0000"/>
          <w:szCs w:val="21"/>
        </w:rPr>
      </w:pPr>
    </w:p>
    <w:p>
      <w:pPr>
        <w:spacing w:line="360" w:lineRule="auto"/>
        <w:rPr>
          <w:rFonts w:asciiTheme="minorEastAsia" w:hAnsiTheme="minorEastAsia" w:cstheme="minorEastAsia"/>
          <w:sz w:val="24"/>
        </w:rPr>
      </w:pPr>
      <w:r>
        <w:rPr>
          <w:rFonts w:hint="eastAsia" w:asciiTheme="minorEastAsia" w:hAnsiTheme="minorEastAsia" w:cstheme="minorEastAsia"/>
          <w:sz w:val="24"/>
        </w:rPr>
        <w:t>一、考试要求</w:t>
      </w:r>
    </w:p>
    <w:p>
      <w:pPr>
        <w:spacing w:line="360" w:lineRule="auto"/>
        <w:ind w:firstLine="360" w:firstLineChars="150"/>
        <w:rPr>
          <w:rFonts w:asciiTheme="minorEastAsia" w:hAnsiTheme="minorEastAsia" w:cstheme="minorEastAsia"/>
          <w:sz w:val="24"/>
        </w:rPr>
      </w:pPr>
      <w:r>
        <w:rPr>
          <w:rFonts w:hint="eastAsia" w:asciiTheme="minorEastAsia" w:hAnsiTheme="minorEastAsia" w:cstheme="minorEastAsia"/>
          <w:sz w:val="24"/>
        </w:rPr>
        <w:t xml:space="preserve"> 本科目考试包括运动训练学、学校体育学、运动生理学的基本内容，要求学生对体育学基本理论框架和相关的基本理论知识有全面的了解。测试考生对体育专业所涉基本概念、基础知识的掌握情况和运用理论分析问题的能力。</w:t>
      </w:r>
    </w:p>
    <w:p>
      <w:pPr>
        <w:spacing w:line="360" w:lineRule="auto"/>
        <w:rPr>
          <w:rFonts w:asciiTheme="minorEastAsia" w:hAnsiTheme="minorEastAsia" w:cstheme="minorEastAsia"/>
          <w:sz w:val="24"/>
        </w:rPr>
      </w:pPr>
      <w:r>
        <w:rPr>
          <w:rFonts w:hint="eastAsia" w:asciiTheme="minorEastAsia" w:hAnsiTheme="minorEastAsia" w:cstheme="minorEastAsia"/>
          <w:sz w:val="24"/>
        </w:rPr>
        <w:t>二、考试分值</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本科目满分300分。</w:t>
      </w:r>
    </w:p>
    <w:p>
      <w:pPr>
        <w:spacing w:line="360" w:lineRule="auto"/>
        <w:rPr>
          <w:rFonts w:asciiTheme="minorEastAsia" w:hAnsiTheme="minorEastAsia" w:cstheme="minorEastAsia"/>
          <w:sz w:val="24"/>
        </w:rPr>
      </w:pPr>
      <w:r>
        <w:rPr>
          <w:rFonts w:hint="eastAsia" w:asciiTheme="minorEastAsia" w:hAnsiTheme="minorEastAsia" w:cstheme="minorEastAsia"/>
          <w:sz w:val="24"/>
        </w:rPr>
        <w:t>三、考试内容范围</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1、《运动训练学》：运动训练</w:t>
      </w:r>
      <w:r>
        <w:rPr>
          <w:rFonts w:hint="eastAsia" w:asciiTheme="minorEastAsia" w:hAnsiTheme="minorEastAsia" w:cstheme="minorEastAsia"/>
          <w:color w:val="auto"/>
          <w:sz w:val="24"/>
          <w:lang w:val="en-US" w:eastAsia="zh-CN"/>
        </w:rPr>
        <w:t>学导言</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rPr>
        <w:t>运动训练的辩证协同原则</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rPr>
        <w:t>运动员竞技能力及其训练</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rPr>
        <w:t>运动训练方法及其应用</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rPr>
        <w:t>运动训练负荷及其设计与安排</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rPr>
        <w:t>运动训练过程与训练计划</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rPr>
        <w:t>教练员职责与教练行为</w:t>
      </w:r>
      <w:r>
        <w:rPr>
          <w:rFonts w:hint="eastAsia" w:asciiTheme="minorEastAsia" w:hAnsiTheme="minorEastAsia" w:cstheme="minorEastAsia"/>
          <w:color w:val="auto"/>
          <w:sz w:val="24"/>
          <w:lang w:eastAsia="zh-CN"/>
        </w:rPr>
        <w:t>。</w:t>
      </w:r>
    </w:p>
    <w:p>
      <w:pPr>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 xml:space="preserve">    2、《学校体育学》：学校体育发展与演变；学校体育与学生的全面发展；学校体育地位与目标、结构与功能；体育课程；体育教学；体育与健康课程学习与教学评价；学校课外体育；学校课余体育训练与竞赛；体育与健康课程资源的开发与利用；体育教师</w:t>
      </w:r>
      <w:r>
        <w:rPr>
          <w:rFonts w:hint="eastAsia" w:asciiTheme="minorEastAsia" w:hAnsiTheme="minorEastAsia" w:cstheme="minorEastAsia"/>
          <w:color w:val="auto"/>
          <w:sz w:val="24"/>
          <w:lang w:eastAsia="zh-CN"/>
        </w:rPr>
        <w:t>。</w:t>
      </w:r>
    </w:p>
    <w:p>
      <w:pPr>
        <w:spacing w:line="360" w:lineRule="auto"/>
        <w:ind w:firstLine="480"/>
        <w:rPr>
          <w:rFonts w:hint="eastAsia" w:asciiTheme="minorEastAsia" w:hAnsiTheme="minorEastAsia" w:cstheme="minorEastAsia"/>
          <w:color w:val="auto"/>
          <w:sz w:val="24"/>
        </w:rPr>
      </w:pPr>
      <w:r>
        <w:rPr>
          <w:rFonts w:hint="eastAsia" w:asciiTheme="minorEastAsia" w:hAnsiTheme="minorEastAsia" w:cstheme="minorEastAsia"/>
          <w:color w:val="auto"/>
          <w:sz w:val="24"/>
        </w:rPr>
        <w:t>3、《运动生理学》：人体生理机能的调节；骨骼肌机能；肌肉收缩的原理和形式；血液的功能；循环机能；呼吸的原理和调节；物质和能量代谢；肾脏和内分泌技能；感觉和神经机能；运动技能形成原理；有氧、无氧工作能力；</w:t>
      </w:r>
      <w:r>
        <w:rPr>
          <w:rFonts w:hint="eastAsia" w:asciiTheme="minorEastAsia" w:hAnsiTheme="minorEastAsia" w:cstheme="minorEastAsia"/>
          <w:color w:val="auto"/>
          <w:sz w:val="24"/>
          <w:lang w:val="en-US" w:eastAsia="zh-CN"/>
        </w:rPr>
        <w:t>体能训练的生理学基础</w:t>
      </w:r>
      <w:r>
        <w:rPr>
          <w:rFonts w:hint="eastAsia" w:asciiTheme="minorEastAsia" w:hAnsiTheme="minorEastAsia" w:cstheme="minorEastAsia"/>
          <w:color w:val="auto"/>
          <w:sz w:val="24"/>
        </w:rPr>
        <w:t>；特殊环境和运动能力；运动机能的生理学评定；儿童少年生长发育与体育运动</w:t>
      </w:r>
      <w:r>
        <w:rPr>
          <w:rFonts w:hint="eastAsia" w:asciiTheme="minorEastAsia" w:hAnsiTheme="minorEastAsia" w:cstheme="minorEastAsia"/>
          <w:color w:val="auto"/>
          <w:sz w:val="24"/>
          <w:lang w:val="en-US" w:eastAsia="zh-CN"/>
        </w:rPr>
        <w:t>等。</w:t>
      </w:r>
    </w:p>
    <w:p>
      <w:pPr>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四、</w:t>
      </w:r>
      <w:r>
        <w:rPr>
          <w:rFonts w:hint="eastAsia" w:asciiTheme="minorEastAsia" w:hAnsiTheme="minorEastAsia" w:cstheme="minorEastAsia"/>
          <w:color w:val="auto"/>
          <w:sz w:val="24"/>
        </w:rPr>
        <w:t>参考书目</w:t>
      </w:r>
    </w:p>
    <w:p>
      <w:pPr>
        <w:spacing w:line="360" w:lineRule="auto"/>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（一）运动训练学</w:t>
      </w:r>
    </w:p>
    <w:p>
      <w:pPr>
        <w:spacing w:line="360" w:lineRule="auto"/>
        <w:ind w:firstLine="480" w:firstLineChars="200"/>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w:t>
      </w:r>
      <w:r>
        <w:rPr>
          <w:rFonts w:hint="eastAsia" w:asciiTheme="minorEastAsia" w:hAnsiTheme="minorEastAsia" w:cstheme="minorEastAsia"/>
          <w:color w:val="auto"/>
          <w:sz w:val="24"/>
        </w:rPr>
        <w:t>田麦久主编.运动训练学.北京：高等教育出版社，20</w:t>
      </w:r>
      <w:r>
        <w:rPr>
          <w:rFonts w:hint="eastAsia" w:asciiTheme="minorEastAsia" w:hAnsiTheme="minorEastAsia" w:cstheme="minorEastAsia"/>
          <w:color w:val="auto"/>
          <w:sz w:val="24"/>
          <w:lang w:val="en-US" w:eastAsia="zh-CN"/>
        </w:rPr>
        <w:t>17</w:t>
      </w:r>
      <w:r>
        <w:rPr>
          <w:rFonts w:hint="eastAsia" w:asciiTheme="minorEastAsia" w:hAnsiTheme="minorEastAsia" w:cstheme="minorEastAsia"/>
          <w:color w:val="auto"/>
          <w:sz w:val="24"/>
        </w:rPr>
        <w:t>.</w:t>
      </w:r>
    </w:p>
    <w:p>
      <w:pPr>
        <w:spacing w:line="360" w:lineRule="auto"/>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lang w:val="en-US" w:eastAsia="zh-CN"/>
        </w:rPr>
        <w:t>二</w:t>
      </w:r>
      <w:r>
        <w:rPr>
          <w:rFonts w:hint="eastAsia" w:asciiTheme="minorEastAsia" w:hAnsiTheme="minorEastAsia" w:cstheme="minorEastAsia"/>
          <w:color w:val="auto"/>
          <w:sz w:val="24"/>
          <w:lang w:eastAsia="zh-CN"/>
        </w:rPr>
        <w:t>）学校体育学</w:t>
      </w:r>
    </w:p>
    <w:p>
      <w:pPr>
        <w:pStyle w:val="2"/>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潘绍伟、于可红主编.学校体育学（第三版）.北京：高等教育出版社，2015.</w:t>
      </w:r>
    </w:p>
    <w:p>
      <w:pPr>
        <w:pStyle w:val="2"/>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2.唐炎、刘昕主编.学校体育学.北京：高等教育出版社，2020.</w:t>
      </w:r>
    </w:p>
    <w:p>
      <w:pPr>
        <w:pStyle w:val="2"/>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运动生理学</w:t>
      </w:r>
    </w:p>
    <w:p>
      <w:pPr>
        <w:pStyle w:val="2"/>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1.王瑞元主编.运动生理学.北京：人民体育出版社，20</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规划教材</w:t>
      </w:r>
      <w:r>
        <w:rPr>
          <w:rFonts w:hint="eastAsia" w:asciiTheme="minorEastAsia" w:hAnsiTheme="minorEastAsia" w:eastAsiaTheme="minorEastAsia" w:cstheme="minorEastAsia"/>
          <w:color w:val="auto"/>
          <w:sz w:val="24"/>
          <w:szCs w:val="24"/>
          <w:lang w:eastAsia="zh-CN"/>
        </w:rPr>
        <w:t>）</w:t>
      </w:r>
    </w:p>
    <w:p>
      <w:pPr>
        <w:pStyle w:val="2"/>
        <w:spacing w:line="360" w:lineRule="auto"/>
        <w:ind w:left="719" w:leftChars="228" w:hanging="240" w:hangingChars="100"/>
        <w:rPr>
          <w:rFonts w:asciiTheme="minorEastAsia" w:hAnsiTheme="minorEastAsia" w:cstheme="minorEastAsia"/>
          <w:color w:val="auto"/>
          <w:sz w:val="24"/>
        </w:rPr>
      </w:pPr>
      <w:r>
        <w:rPr>
          <w:rFonts w:hint="eastAsia" w:asciiTheme="minorEastAsia" w:hAnsiTheme="minorEastAsia" w:eastAsiaTheme="minorEastAsia" w:cstheme="minorEastAsia"/>
          <w:color w:val="auto"/>
          <w:sz w:val="24"/>
          <w:szCs w:val="24"/>
        </w:rPr>
        <w:t>2.邓树勋等主编.运动生理学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第三版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.北京：高等教育出版社，20</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规划教材</w:t>
      </w:r>
      <w:r>
        <w:rPr>
          <w:rFonts w:hint="eastAsia" w:asciiTheme="minorEastAsia" w:hAnsiTheme="minorEastAsia" w:eastAsiaTheme="minorEastAsia" w:cstheme="minorEastAsia"/>
          <w:color w:val="auto"/>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ZWRjNGM5NGRmNGUyMDUxNzgzZGI5MjM4ZWFmZGEifQ=="/>
  </w:docVars>
  <w:rsids>
    <w:rsidRoot w:val="13AF4387"/>
    <w:rsid w:val="00016A3E"/>
    <w:rsid w:val="00086A74"/>
    <w:rsid w:val="001F501B"/>
    <w:rsid w:val="0022194D"/>
    <w:rsid w:val="002A00AC"/>
    <w:rsid w:val="003504F2"/>
    <w:rsid w:val="003F4C14"/>
    <w:rsid w:val="004267C2"/>
    <w:rsid w:val="0056480E"/>
    <w:rsid w:val="005B0079"/>
    <w:rsid w:val="00643A11"/>
    <w:rsid w:val="0068387A"/>
    <w:rsid w:val="006B27BD"/>
    <w:rsid w:val="00E66AA9"/>
    <w:rsid w:val="04966E92"/>
    <w:rsid w:val="1208145F"/>
    <w:rsid w:val="13AF4387"/>
    <w:rsid w:val="1B8C5430"/>
    <w:rsid w:val="2BF3411C"/>
    <w:rsid w:val="516F0EB8"/>
    <w:rsid w:val="520851C3"/>
    <w:rsid w:val="5B21432E"/>
    <w:rsid w:val="65661F0B"/>
    <w:rsid w:val="7B545AE3"/>
    <w:rsid w:val="7F3C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674</Words>
  <Characters>703</Characters>
  <Lines>21</Lines>
  <Paragraphs>6</Paragraphs>
  <TotalTime>0</TotalTime>
  <ScaleCrop>false</ScaleCrop>
  <LinksUpToDate>false</LinksUpToDate>
  <CharactersWithSpaces>713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2022-06-08T06:52:00Z</dcterms:created>
  <dc:creator>Administrator</dc:creator>
  <cp:lastModifiedBy>Rhaegar Fang</cp:lastModifiedBy>
  <cp:lastPrinted>2022-06-09T03:20:00Z</cp:lastPrinted>
  <dcterms:modified xsi:type="dcterms:W3CDTF">2023-06-26T02:34:56Z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1F1BB66FCF0249CCA6D4992C80AC8569_13</vt:lpwstr>
  </property>
</Properties>
</file>