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jc w:val="center"/>
        <w:rPr>
          <w:rFonts w:ascii="Times New Roman" w:hAnsi="Times New Roman" w:eastAsia="方正小标宋简体" w:cs="Times New Roman"/>
          <w:b/>
          <w:color w:val="000000" w:themeColor="text1"/>
          <w:sz w:val="44"/>
          <w:szCs w:val="44"/>
          <w14:textFill>
            <w14:solidFill>
              <w14:schemeClr w14:val="tx1"/>
            </w14:solidFill>
          </w14:textFill>
        </w:rPr>
      </w:pPr>
      <w:r>
        <w:rPr>
          <w:rFonts w:hint="eastAsia" w:ascii="Times New Roman" w:hAnsi="Times New Roman" w:eastAsia="方正小标宋简体" w:cs="Times New Roman"/>
          <w:b/>
          <w:color w:val="000000" w:themeColor="text1"/>
          <w:sz w:val="44"/>
          <w:szCs w:val="44"/>
          <w14:textFill>
            <w14:solidFill>
              <w14:schemeClr w14:val="tx1"/>
            </w14:solidFill>
          </w14:textFill>
        </w:rPr>
        <w:t>6</w:t>
      </w:r>
      <w:r>
        <w:rPr>
          <w:rFonts w:hint="eastAsia" w:ascii="Times New Roman" w:hAnsi="Times New Roman" w:eastAsia="方正小标宋简体" w:cs="Times New Roman"/>
          <w:b/>
          <w:color w:val="000000" w:themeColor="text1"/>
          <w:sz w:val="44"/>
          <w:szCs w:val="44"/>
          <w:lang w:val="en-US" w:eastAsia="zh-CN"/>
          <w14:textFill>
            <w14:solidFill>
              <w14:schemeClr w14:val="tx1"/>
            </w14:solidFill>
          </w14:textFill>
        </w:rPr>
        <w:t>61</w:t>
      </w:r>
      <w:r>
        <w:rPr>
          <w:rFonts w:hint="eastAsia" w:ascii="Times New Roman" w:hAnsi="Times New Roman" w:eastAsia="方正小标宋简体" w:cs="Times New Roman"/>
          <w:b/>
          <w:color w:val="000000" w:themeColor="text1"/>
          <w:sz w:val="44"/>
          <w:szCs w:val="44"/>
          <w14:textFill>
            <w14:solidFill>
              <w14:schemeClr w14:val="tx1"/>
            </w14:solidFill>
          </w14:textFill>
        </w:rPr>
        <w:t>-公共管理基础考试大纲</w:t>
      </w:r>
    </w:p>
    <w:p>
      <w:pPr>
        <w:spacing w:line="360" w:lineRule="auto"/>
        <w:jc w:val="center"/>
        <w:rPr>
          <w:rFonts w:ascii="仿宋" w:hAnsi="仿宋" w:eastAsia="仿宋"/>
          <w:b/>
          <w:color w:val="000000" w:themeColor="text1"/>
          <w:szCs w:val="21"/>
          <w14:textFill>
            <w14:solidFill>
              <w14:schemeClr w14:val="tx1"/>
            </w14:solidFill>
          </w14:textFill>
        </w:rPr>
      </w:pPr>
      <w:r>
        <w:rPr>
          <w:rFonts w:hint="eastAsia" w:ascii="Times New Roman" w:hAnsi="Times New Roman" w:eastAsia="方正仿宋_GB2312"/>
          <w:color w:val="FF0000"/>
          <w:szCs w:val="21"/>
        </w:rPr>
        <w:t>（研究生招生考试属于择优选拔性考试，考试大纲及书目仅供参考，考试内容及题型可包括但不仅限于以上范围，主要考察考生分析和解决问题的能力。）</w:t>
      </w:r>
    </w:p>
    <w:p>
      <w:pPr>
        <w:spacing w:line="360" w:lineRule="auto"/>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一、考试目标</w:t>
      </w:r>
    </w:p>
    <w:p>
      <w:pPr>
        <w:ind w:left="105" w:firstLine="610" w:firstLineChars="218"/>
        <w:rPr>
          <w:rFonts w:ascii="Times New Roman" w:hAnsi="Times New Roman" w:eastAsia="方正仿宋_GB2312"/>
          <w:color w:val="000000" w:themeColor="text1"/>
          <w:sz w:val="28"/>
          <w:szCs w:val="28"/>
          <w14:textFill>
            <w14:solidFill>
              <w14:schemeClr w14:val="tx1"/>
            </w14:solidFill>
          </w14:textFill>
        </w:rPr>
      </w:pPr>
      <w:r>
        <w:rPr>
          <w:rFonts w:hint="eastAsia" w:ascii="Times New Roman" w:hAnsi="Times New Roman" w:eastAsia="方正仿宋_GB2312"/>
          <w:bCs/>
          <w:color w:val="000000" w:themeColor="text1"/>
          <w:sz w:val="28"/>
          <w:szCs w:val="28"/>
          <w14:textFill>
            <w14:solidFill>
              <w14:schemeClr w14:val="tx1"/>
            </w14:solidFill>
          </w14:textFill>
        </w:rPr>
        <w:t>“公共管理基础”是公共管理一级学科所属六个二级学科硕士研究生入学考试科目之一。公共管理是以政府为核心的</w:t>
      </w:r>
      <w:r>
        <w:fldChar w:fldCharType="begin"/>
      </w:r>
      <w:r>
        <w:instrText xml:space="preserve"> HYPERLINK "https://baike.baidu.com/item/%E5%85%AC%E5%85%B1%E9%83%A8%E9%97%A8" \t "https://baike.baidu.com/item/%E5%85%AC%E5%85%B1%E7%AE%A1%E7%90%86/_blank" </w:instrText>
      </w:r>
      <w:r>
        <w:fldChar w:fldCharType="separate"/>
      </w:r>
      <w:r>
        <w:rPr>
          <w:rFonts w:ascii="Times New Roman" w:hAnsi="Times New Roman" w:eastAsia="方正仿宋_GB2312"/>
          <w:bCs/>
          <w:color w:val="000000" w:themeColor="text1"/>
          <w:sz w:val="28"/>
          <w:szCs w:val="28"/>
          <w14:textFill>
            <w14:solidFill>
              <w14:schemeClr w14:val="tx1"/>
            </w14:solidFill>
          </w14:textFill>
        </w:rPr>
        <w:t>公共部门</w:t>
      </w:r>
      <w:r>
        <w:rPr>
          <w:rFonts w:ascii="Times New Roman" w:hAnsi="Times New Roman" w:eastAsia="方正仿宋_GB2312"/>
          <w:bCs/>
          <w:color w:val="000000" w:themeColor="text1"/>
          <w:sz w:val="28"/>
          <w:szCs w:val="28"/>
          <w14:textFill>
            <w14:solidFill>
              <w14:schemeClr w14:val="tx1"/>
            </w14:solidFill>
          </w14:textFill>
        </w:rPr>
        <w:fldChar w:fldCharType="end"/>
      </w:r>
      <w:r>
        <w:rPr>
          <w:rFonts w:ascii="Times New Roman" w:hAnsi="Times New Roman" w:eastAsia="方正仿宋_GB2312"/>
          <w:bCs/>
          <w:color w:val="000000" w:themeColor="text1"/>
          <w:sz w:val="28"/>
          <w:szCs w:val="28"/>
          <w14:textFill>
            <w14:solidFill>
              <w14:schemeClr w14:val="tx1"/>
            </w14:solidFill>
          </w14:textFill>
        </w:rPr>
        <w:t>整合</w:t>
      </w:r>
      <w:r>
        <w:rPr>
          <w:rFonts w:hint="eastAsia" w:ascii="Times New Roman" w:hAnsi="Times New Roman" w:eastAsia="方正仿宋_GB2312"/>
          <w:bCs/>
          <w:color w:val="000000" w:themeColor="text1"/>
          <w:sz w:val="28"/>
          <w:szCs w:val="28"/>
          <w14:textFill>
            <w14:solidFill>
              <w14:schemeClr w14:val="tx1"/>
            </w14:solidFill>
          </w14:textFill>
        </w:rPr>
        <w:t>社会的</w:t>
      </w:r>
      <w:r>
        <w:rPr>
          <w:rFonts w:ascii="Times New Roman" w:hAnsi="Times New Roman" w:eastAsia="方正仿宋_GB2312"/>
          <w:bCs/>
          <w:color w:val="000000" w:themeColor="text1"/>
          <w:sz w:val="28"/>
          <w:szCs w:val="28"/>
          <w14:textFill>
            <w14:solidFill>
              <w14:schemeClr w14:val="tx1"/>
            </w14:solidFill>
          </w14:textFill>
        </w:rPr>
        <w:t>各种力量，广泛运用政治</w:t>
      </w:r>
      <w:r>
        <w:rPr>
          <w:rFonts w:hint="eastAsia" w:ascii="Times New Roman" w:hAnsi="Times New Roman" w:eastAsia="方正仿宋_GB2312"/>
          <w:bCs/>
          <w:color w:val="000000" w:themeColor="text1"/>
          <w:sz w:val="28"/>
          <w:szCs w:val="28"/>
          <w14:textFill>
            <w14:solidFill>
              <w14:schemeClr w14:val="tx1"/>
            </w14:solidFill>
          </w14:textFill>
        </w:rPr>
        <w:t>的</w:t>
      </w:r>
      <w:r>
        <w:rPr>
          <w:rFonts w:ascii="Times New Roman" w:hAnsi="Times New Roman" w:eastAsia="方正仿宋_GB2312"/>
          <w:bCs/>
          <w:color w:val="000000" w:themeColor="text1"/>
          <w:sz w:val="28"/>
          <w:szCs w:val="28"/>
          <w14:textFill>
            <w14:solidFill>
              <w14:schemeClr w14:val="tx1"/>
            </w14:solidFill>
          </w14:textFill>
        </w:rPr>
        <w:t>、经济</w:t>
      </w:r>
      <w:r>
        <w:rPr>
          <w:rFonts w:hint="eastAsia" w:ascii="Times New Roman" w:hAnsi="Times New Roman" w:eastAsia="方正仿宋_GB2312"/>
          <w:bCs/>
          <w:color w:val="000000" w:themeColor="text1"/>
          <w:sz w:val="28"/>
          <w:szCs w:val="28"/>
          <w14:textFill>
            <w14:solidFill>
              <w14:schemeClr w14:val="tx1"/>
            </w14:solidFill>
          </w14:textFill>
        </w:rPr>
        <w:t>的</w:t>
      </w:r>
      <w:r>
        <w:rPr>
          <w:rFonts w:ascii="Times New Roman" w:hAnsi="Times New Roman" w:eastAsia="方正仿宋_GB2312"/>
          <w:bCs/>
          <w:color w:val="000000" w:themeColor="text1"/>
          <w:sz w:val="28"/>
          <w:szCs w:val="28"/>
          <w14:textFill>
            <w14:solidFill>
              <w14:schemeClr w14:val="tx1"/>
            </w14:solidFill>
          </w14:textFill>
        </w:rPr>
        <w:t>、管理</w:t>
      </w:r>
      <w:r>
        <w:rPr>
          <w:rFonts w:hint="eastAsia" w:ascii="Times New Roman" w:hAnsi="Times New Roman" w:eastAsia="方正仿宋_GB2312"/>
          <w:bCs/>
          <w:color w:val="000000" w:themeColor="text1"/>
          <w:sz w:val="28"/>
          <w:szCs w:val="28"/>
          <w14:textFill>
            <w14:solidFill>
              <w14:schemeClr w14:val="tx1"/>
            </w14:solidFill>
          </w14:textFill>
        </w:rPr>
        <w:t>的</w:t>
      </w:r>
      <w:r>
        <w:rPr>
          <w:rFonts w:ascii="Times New Roman" w:hAnsi="Times New Roman" w:eastAsia="方正仿宋_GB2312"/>
          <w:bCs/>
          <w:color w:val="000000" w:themeColor="text1"/>
          <w:sz w:val="28"/>
          <w:szCs w:val="28"/>
          <w14:textFill>
            <w14:solidFill>
              <w14:schemeClr w14:val="tx1"/>
            </w14:solidFill>
          </w14:textFill>
        </w:rPr>
        <w:t>、法律</w:t>
      </w:r>
      <w:r>
        <w:rPr>
          <w:rFonts w:hint="eastAsia" w:ascii="Times New Roman" w:hAnsi="Times New Roman" w:eastAsia="方正仿宋_GB2312"/>
          <w:bCs/>
          <w:color w:val="000000" w:themeColor="text1"/>
          <w:sz w:val="28"/>
          <w:szCs w:val="28"/>
          <w14:textFill>
            <w14:solidFill>
              <w14:schemeClr w14:val="tx1"/>
            </w14:solidFill>
          </w14:textFill>
        </w:rPr>
        <w:t>的等多种</w:t>
      </w:r>
      <w:r>
        <w:rPr>
          <w:rFonts w:ascii="Times New Roman" w:hAnsi="Times New Roman" w:eastAsia="方正仿宋_GB2312"/>
          <w:bCs/>
          <w:color w:val="000000" w:themeColor="text1"/>
          <w:sz w:val="28"/>
          <w:szCs w:val="28"/>
          <w14:textFill>
            <w14:solidFill>
              <w14:schemeClr w14:val="tx1"/>
            </w14:solidFill>
          </w14:textFill>
        </w:rPr>
        <w:t>方法，强化政府的治理能力，提升政府绩效</w:t>
      </w:r>
      <w:bookmarkStart w:id="0" w:name="_GoBack"/>
      <w:bookmarkEnd w:id="0"/>
      <w:r>
        <w:rPr>
          <w:rFonts w:ascii="Times New Roman" w:hAnsi="Times New Roman" w:eastAsia="方正仿宋_GB2312"/>
          <w:bCs/>
          <w:color w:val="000000" w:themeColor="text1"/>
          <w:sz w:val="28"/>
          <w:szCs w:val="28"/>
          <w14:textFill>
            <w14:solidFill>
              <w14:schemeClr w14:val="tx1"/>
            </w14:solidFill>
          </w14:textFill>
        </w:rPr>
        <w:t>和</w:t>
      </w:r>
      <w:r>
        <w:fldChar w:fldCharType="begin"/>
      </w:r>
      <w:r>
        <w:instrText xml:space="preserve"> HYPERLINK "https://baike.baidu.com/item/%E5%85%AC%E5%85%B1%E6%9C%8D%E5%8A%A1" \t "https://baike.baidu.com/item/%E5%85%AC%E5%85%B1%E7%AE%A1%E7%90%86/_blank" </w:instrText>
      </w:r>
      <w:r>
        <w:fldChar w:fldCharType="separate"/>
      </w:r>
      <w:r>
        <w:rPr>
          <w:rFonts w:ascii="Times New Roman" w:hAnsi="Times New Roman" w:eastAsia="方正仿宋_GB2312"/>
          <w:bCs/>
          <w:color w:val="000000" w:themeColor="text1"/>
          <w:sz w:val="28"/>
          <w:szCs w:val="28"/>
          <w14:textFill>
            <w14:solidFill>
              <w14:schemeClr w14:val="tx1"/>
            </w14:solidFill>
          </w14:textFill>
        </w:rPr>
        <w:t>公共服务</w:t>
      </w:r>
      <w:r>
        <w:rPr>
          <w:rFonts w:ascii="Times New Roman" w:hAnsi="Times New Roman" w:eastAsia="方正仿宋_GB2312"/>
          <w:bCs/>
          <w:color w:val="000000" w:themeColor="text1"/>
          <w:sz w:val="28"/>
          <w:szCs w:val="28"/>
          <w14:textFill>
            <w14:solidFill>
              <w14:schemeClr w14:val="tx1"/>
            </w14:solidFill>
          </w14:textFill>
        </w:rPr>
        <w:fldChar w:fldCharType="end"/>
      </w:r>
      <w:r>
        <w:rPr>
          <w:rFonts w:ascii="Times New Roman" w:hAnsi="Times New Roman" w:eastAsia="方正仿宋_GB2312"/>
          <w:bCs/>
          <w:color w:val="000000" w:themeColor="text1"/>
          <w:sz w:val="28"/>
          <w:szCs w:val="28"/>
          <w14:textFill>
            <w14:solidFill>
              <w14:schemeClr w14:val="tx1"/>
            </w14:solidFill>
          </w14:textFill>
        </w:rPr>
        <w:t>品质，从而实现公共</w:t>
      </w:r>
      <w:r>
        <w:rPr>
          <w:rFonts w:hint="eastAsia" w:ascii="Times New Roman" w:hAnsi="Times New Roman" w:eastAsia="方正仿宋_GB2312"/>
          <w:bCs/>
          <w:color w:val="000000" w:themeColor="text1"/>
          <w:sz w:val="28"/>
          <w:szCs w:val="28"/>
          <w14:textFill>
            <w14:solidFill>
              <w14:schemeClr w14:val="tx1"/>
            </w14:solidFill>
          </w14:textFill>
        </w:rPr>
        <w:t>福祉</w:t>
      </w:r>
      <w:r>
        <w:rPr>
          <w:rFonts w:ascii="Times New Roman" w:hAnsi="Times New Roman" w:eastAsia="方正仿宋_GB2312"/>
          <w:bCs/>
          <w:color w:val="000000" w:themeColor="text1"/>
          <w:sz w:val="28"/>
          <w:szCs w:val="28"/>
          <w14:textFill>
            <w14:solidFill>
              <w14:schemeClr w14:val="tx1"/>
            </w14:solidFill>
          </w14:textFill>
        </w:rPr>
        <w:t>与公共利益</w:t>
      </w:r>
      <w:r>
        <w:rPr>
          <w:rFonts w:hint="eastAsia" w:ascii="Times New Roman" w:hAnsi="Times New Roman" w:eastAsia="方正仿宋_GB2312"/>
          <w:bCs/>
          <w:color w:val="000000" w:themeColor="text1"/>
          <w:sz w:val="28"/>
          <w:szCs w:val="28"/>
          <w14:textFill>
            <w14:solidFill>
              <w14:schemeClr w14:val="tx1"/>
            </w14:solidFill>
          </w14:textFill>
        </w:rPr>
        <w:t>的活动与过程。本科目要求考生系统掌握该学科的基本概念、基础理论和基本方法，并能将其用于</w:t>
      </w:r>
      <w:r>
        <w:rPr>
          <w:rFonts w:hint="eastAsia" w:ascii="Times New Roman" w:hAnsi="Times New Roman" w:eastAsia="方正仿宋_GB2312"/>
          <w:color w:val="000000" w:themeColor="text1"/>
          <w:sz w:val="28"/>
          <w:szCs w:val="28"/>
          <w14:textFill>
            <w14:solidFill>
              <w14:schemeClr w14:val="tx1"/>
            </w14:solidFill>
          </w14:textFill>
        </w:rPr>
        <w:t>理解、分析和解决公共管理问题。</w:t>
      </w:r>
    </w:p>
    <w:p>
      <w:pPr>
        <w:pStyle w:val="12"/>
        <w:ind w:firstLine="0" w:firstLineChars="0"/>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二、考试形式与试卷结构</w:t>
      </w:r>
    </w:p>
    <w:p>
      <w:pPr>
        <w:pStyle w:val="12"/>
        <w:ind w:firstLine="560"/>
        <w:rPr>
          <w:rFonts w:ascii="Times New Roman" w:hAnsi="Times New Roman" w:eastAsia="方正仿宋_GB2312"/>
          <w:color w:val="000000" w:themeColor="text1"/>
          <w:sz w:val="28"/>
          <w:szCs w:val="28"/>
          <w14:textFill>
            <w14:solidFill>
              <w14:schemeClr w14:val="tx1"/>
            </w14:solidFill>
          </w14:textFill>
        </w:rPr>
      </w:pPr>
      <w:r>
        <w:rPr>
          <w:rFonts w:hint="eastAsia" w:ascii="Times New Roman" w:hAnsi="Times New Roman" w:eastAsia="方正仿宋_GB2312"/>
          <w:color w:val="000000" w:themeColor="text1"/>
          <w:sz w:val="28"/>
          <w:szCs w:val="28"/>
          <w14:textFill>
            <w14:solidFill>
              <w14:schemeClr w14:val="tx1"/>
            </w14:solidFill>
          </w14:textFill>
        </w:rPr>
        <w:t>（一）试卷分值及考试时间</w:t>
      </w:r>
    </w:p>
    <w:p>
      <w:pPr>
        <w:pStyle w:val="12"/>
        <w:ind w:firstLine="560"/>
        <w:rPr>
          <w:rFonts w:ascii="Times New Roman" w:hAnsi="Times New Roman" w:eastAsia="方正仿宋_GB2312"/>
          <w:color w:val="000000" w:themeColor="text1"/>
          <w:sz w:val="28"/>
          <w:szCs w:val="28"/>
          <w14:textFill>
            <w14:solidFill>
              <w14:schemeClr w14:val="tx1"/>
            </w14:solidFill>
          </w14:textFill>
        </w:rPr>
      </w:pPr>
      <w:r>
        <w:rPr>
          <w:rFonts w:hint="eastAsia" w:ascii="Times New Roman" w:hAnsi="Times New Roman" w:eastAsia="方正仿宋_GB2312"/>
          <w:color w:val="000000" w:themeColor="text1"/>
          <w:sz w:val="28"/>
          <w:szCs w:val="28"/>
          <w14:textFill>
            <w14:solidFill>
              <w14:schemeClr w14:val="tx1"/>
            </w14:solidFill>
          </w14:textFill>
        </w:rPr>
        <w:t>本试卷满分为150分，考试时间为180分钟。</w:t>
      </w:r>
    </w:p>
    <w:p>
      <w:pPr>
        <w:pStyle w:val="12"/>
        <w:ind w:firstLine="560"/>
        <w:rPr>
          <w:rFonts w:ascii="Times New Roman" w:hAnsi="Times New Roman" w:eastAsia="方正仿宋_GB2312"/>
          <w:color w:val="000000" w:themeColor="text1"/>
          <w:sz w:val="28"/>
          <w:szCs w:val="28"/>
          <w14:textFill>
            <w14:solidFill>
              <w14:schemeClr w14:val="tx1"/>
            </w14:solidFill>
          </w14:textFill>
        </w:rPr>
      </w:pPr>
      <w:r>
        <w:rPr>
          <w:rFonts w:hint="eastAsia" w:ascii="Times New Roman" w:hAnsi="Times New Roman" w:eastAsia="方正仿宋_GB2312"/>
          <w:color w:val="000000" w:themeColor="text1"/>
          <w:sz w:val="28"/>
          <w:szCs w:val="28"/>
          <w14:textFill>
            <w14:solidFill>
              <w14:schemeClr w14:val="tx1"/>
            </w14:solidFill>
          </w14:textFill>
        </w:rPr>
        <w:t>（二）答题方式</w:t>
      </w:r>
    </w:p>
    <w:p>
      <w:pPr>
        <w:pStyle w:val="12"/>
        <w:ind w:firstLine="560"/>
        <w:rPr>
          <w:rFonts w:ascii="Times New Roman" w:hAnsi="Times New Roman" w:eastAsia="方正仿宋_GB2312"/>
          <w:color w:val="000000" w:themeColor="text1"/>
          <w:sz w:val="28"/>
          <w:szCs w:val="28"/>
          <w14:textFill>
            <w14:solidFill>
              <w14:schemeClr w14:val="tx1"/>
            </w14:solidFill>
          </w14:textFill>
        </w:rPr>
      </w:pPr>
      <w:r>
        <w:rPr>
          <w:rFonts w:hint="eastAsia" w:ascii="Times New Roman" w:hAnsi="Times New Roman" w:eastAsia="方正仿宋_GB2312"/>
          <w:color w:val="000000" w:themeColor="text1"/>
          <w:sz w:val="28"/>
          <w:szCs w:val="28"/>
          <w14:textFill>
            <w14:solidFill>
              <w14:schemeClr w14:val="tx1"/>
            </w14:solidFill>
          </w14:textFill>
        </w:rPr>
        <w:t>答题方式为闭卷、笔试。</w:t>
      </w:r>
    </w:p>
    <w:p>
      <w:pPr>
        <w:pStyle w:val="12"/>
        <w:ind w:firstLine="560"/>
        <w:rPr>
          <w:rFonts w:ascii="Times New Roman" w:hAnsi="Times New Roman" w:eastAsia="方正仿宋_GB2312"/>
          <w:color w:val="000000" w:themeColor="text1"/>
          <w:sz w:val="28"/>
          <w:szCs w:val="28"/>
          <w14:textFill>
            <w14:solidFill>
              <w14:schemeClr w14:val="tx1"/>
            </w14:solidFill>
          </w14:textFill>
        </w:rPr>
      </w:pPr>
      <w:r>
        <w:rPr>
          <w:rFonts w:hint="eastAsia" w:ascii="Times New Roman" w:hAnsi="Times New Roman" w:eastAsia="方正仿宋_GB2312"/>
          <w:color w:val="000000" w:themeColor="text1"/>
          <w:sz w:val="28"/>
          <w:szCs w:val="28"/>
          <w14:textFill>
            <w14:solidFill>
              <w14:schemeClr w14:val="tx1"/>
            </w14:solidFill>
          </w14:textFill>
        </w:rPr>
        <w:t>（三）试卷题型结构一般为名词解释、简答、论述、材料分析、计算分析等题型，每次考试具体采取哪些题型，视具体情况而定。</w:t>
      </w:r>
    </w:p>
    <w:p>
      <w:pPr>
        <w:pStyle w:val="12"/>
        <w:ind w:firstLine="0" w:firstLineChars="0"/>
        <w:jc w:val="center"/>
        <w:rPr>
          <w:rFonts w:ascii="方正小标宋简体" w:hAnsi="方正小标宋简体" w:eastAsia="方正小标宋简体" w:cs="方正小标宋简体"/>
          <w:sz w:val="30"/>
          <w:szCs w:val="30"/>
        </w:rPr>
      </w:pPr>
      <w:r>
        <w:rPr>
          <w:rFonts w:hint="eastAsia" w:ascii="Times New Roman" w:hAnsi="Times New Roman" w:eastAsia="方正仿宋_GB2312"/>
          <w:sz w:val="28"/>
          <w:szCs w:val="28"/>
        </w:rPr>
        <w:br w:type="column"/>
      </w:r>
      <w:r>
        <w:rPr>
          <w:rFonts w:hint="eastAsia" w:ascii="方正小标宋简体" w:hAnsi="方正小标宋简体" w:eastAsia="方正小标宋简体" w:cs="方正小标宋简体"/>
          <w:sz w:val="30"/>
          <w:szCs w:val="30"/>
        </w:rPr>
        <w:t>三、考试内容</w:t>
      </w:r>
    </w:p>
    <w:p>
      <w:pPr>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一、管理学基础</w:t>
      </w:r>
    </w:p>
    <w:p>
      <w:pPr>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w:t>
      </w:r>
      <w:r>
        <w:rPr>
          <w:rFonts w:ascii="Times New Roman" w:hAnsi="Times New Roman" w:eastAsia="方正仿宋_GB2312" w:cs="Times New Roman"/>
          <w:b/>
          <w:bCs/>
          <w:color w:val="000000" w:themeColor="text1"/>
          <w:sz w:val="24"/>
          <w:szCs w:val="28"/>
          <w14:textFill>
            <w14:solidFill>
              <w14:schemeClr w14:val="tx1"/>
            </w14:solidFill>
          </w14:textFill>
        </w:rPr>
        <w:t>总论</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ascii="Times New Roman" w:hAnsi="Times New Roman" w:eastAsia="方正仿宋_GB2312" w:cs="Times New Roman"/>
          <w:color w:val="000000" w:themeColor="text1"/>
          <w:sz w:val="24"/>
          <w:szCs w:val="28"/>
          <w14:textFill>
            <w14:solidFill>
              <w14:schemeClr w14:val="tx1"/>
            </w14:solidFill>
          </w14:textFill>
        </w:rPr>
        <w:t>1、管理导论</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ascii="Times New Roman" w:hAnsi="Times New Roman" w:eastAsia="方正仿宋_GB2312" w:cs="Times New Roman"/>
          <w:color w:val="000000" w:themeColor="text1"/>
          <w:sz w:val="24"/>
          <w:szCs w:val="28"/>
          <w14:textFill>
            <w14:solidFill>
              <w14:schemeClr w14:val="tx1"/>
            </w14:solidFill>
          </w14:textFill>
        </w:rPr>
        <w:t>2、管理理论的历史演变</w:t>
      </w:r>
    </w:p>
    <w:p>
      <w:pPr>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w:t>
      </w:r>
      <w:r>
        <w:rPr>
          <w:rFonts w:ascii="Times New Roman" w:hAnsi="Times New Roman" w:eastAsia="方正仿宋_GB2312" w:cs="Times New Roman"/>
          <w:b/>
          <w:bCs/>
          <w:color w:val="000000" w:themeColor="text1"/>
          <w:sz w:val="24"/>
          <w:szCs w:val="28"/>
          <w14:textFill>
            <w14:solidFill>
              <w14:schemeClr w14:val="tx1"/>
            </w14:solidFill>
          </w14:textFill>
        </w:rPr>
        <w:t>决策</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ascii="Times New Roman" w:hAnsi="Times New Roman" w:eastAsia="方正仿宋_GB2312" w:cs="Times New Roman"/>
          <w:color w:val="000000" w:themeColor="text1"/>
          <w:sz w:val="24"/>
          <w:szCs w:val="28"/>
          <w14:textFill>
            <w14:solidFill>
              <w14:schemeClr w14:val="tx1"/>
            </w14:solidFill>
          </w14:textFill>
        </w:rPr>
        <w:t>1、决策与决策过程</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ascii="Times New Roman" w:hAnsi="Times New Roman" w:eastAsia="方正仿宋_GB2312" w:cs="Times New Roman"/>
          <w:color w:val="000000" w:themeColor="text1"/>
          <w:sz w:val="24"/>
          <w:szCs w:val="28"/>
          <w14:textFill>
            <w14:solidFill>
              <w14:schemeClr w14:val="tx1"/>
            </w14:solidFill>
          </w14:textFill>
        </w:rPr>
        <w:t>2、环境分析与理性决策</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ascii="Times New Roman" w:hAnsi="Times New Roman" w:eastAsia="方正仿宋_GB2312" w:cs="Times New Roman"/>
          <w:color w:val="000000" w:themeColor="text1"/>
          <w:sz w:val="24"/>
          <w:szCs w:val="28"/>
          <w14:textFill>
            <w14:solidFill>
              <w14:schemeClr w14:val="tx1"/>
            </w14:solidFill>
          </w14:textFill>
        </w:rPr>
        <w:t>3、决策的实施与调整</w:t>
      </w:r>
    </w:p>
    <w:p>
      <w:pPr>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w:t>
      </w:r>
      <w:r>
        <w:rPr>
          <w:rFonts w:ascii="Times New Roman" w:hAnsi="Times New Roman" w:eastAsia="方正仿宋_GB2312" w:cs="Times New Roman"/>
          <w:b/>
          <w:bCs/>
          <w:color w:val="000000" w:themeColor="text1"/>
          <w:sz w:val="24"/>
          <w:szCs w:val="28"/>
          <w14:textFill>
            <w14:solidFill>
              <w14:schemeClr w14:val="tx1"/>
            </w14:solidFill>
          </w14:textFill>
        </w:rPr>
        <w:t>组织</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.组织设计</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.人员配备</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.组织文化</w:t>
      </w:r>
    </w:p>
    <w:p>
      <w:pPr>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（四）</w:t>
      </w:r>
      <w:r>
        <w:rPr>
          <w:rFonts w:ascii="Times New Roman" w:hAnsi="Times New Roman" w:eastAsia="方正仿宋_GB2312" w:cs="Times New Roman"/>
          <w:b/>
          <w:bCs/>
          <w:color w:val="000000" w:themeColor="text1"/>
          <w:sz w:val="24"/>
          <w:szCs w:val="28"/>
          <w14:textFill>
            <w14:solidFill>
              <w14:schemeClr w14:val="tx1"/>
            </w14:solidFill>
          </w14:textFill>
        </w:rPr>
        <w:t>领导</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.领导的一般理论</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.激励</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.沟通</w:t>
      </w:r>
    </w:p>
    <w:p>
      <w:pPr>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（五）</w:t>
      </w:r>
      <w:r>
        <w:rPr>
          <w:rFonts w:ascii="Times New Roman" w:hAnsi="Times New Roman" w:eastAsia="方正仿宋_GB2312" w:cs="Times New Roman"/>
          <w:b/>
          <w:bCs/>
          <w:color w:val="000000" w:themeColor="text1"/>
          <w:sz w:val="24"/>
          <w:szCs w:val="28"/>
          <w14:textFill>
            <w14:solidFill>
              <w14:schemeClr w14:val="tx1"/>
            </w14:solidFill>
          </w14:textFill>
        </w:rPr>
        <w:t>控制</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.控制的类型与过程</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.控制的方法与技术</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.风险控制与危机管理</w:t>
      </w:r>
    </w:p>
    <w:p>
      <w:pPr>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（六）</w:t>
      </w:r>
      <w:r>
        <w:rPr>
          <w:rFonts w:ascii="Times New Roman" w:hAnsi="Times New Roman" w:eastAsia="方正仿宋_GB2312" w:cs="Times New Roman"/>
          <w:b/>
          <w:bCs/>
          <w:color w:val="000000" w:themeColor="text1"/>
          <w:sz w:val="24"/>
          <w:szCs w:val="28"/>
          <w14:textFill>
            <w14:solidFill>
              <w14:schemeClr w14:val="tx1"/>
            </w14:solidFill>
          </w14:textFill>
        </w:rPr>
        <w:t>创新</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.创新原理</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.组织创新</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highlight w:val="cyan"/>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二、公共管理学概论</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（一）公共管理学成为独立学科的内在依据</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公共管理与私部门管理有本质区别</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现代社会变迁推动公共管理发展</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传统行政学的局限</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（二）公共管理学是时代的产物</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ascii="Times New Roman" w:hAnsi="Times New Roman" w:eastAsia="方正仿宋_GB2312" w:cs="Times New Roman"/>
          <w:color w:val="000000" w:themeColor="text1"/>
          <w:sz w:val="24"/>
          <w:szCs w:val="28"/>
          <w14:textFill>
            <w14:solidFill>
              <w14:schemeClr w14:val="tx1"/>
            </w14:solidFill>
          </w14:textFill>
        </w:rPr>
        <w:t>1.</w:t>
      </w:r>
      <w:r>
        <w:rPr>
          <w:rFonts w:hint="eastAsia" w:ascii="Times New Roman" w:hAnsi="Times New Roman" w:eastAsia="方正仿宋_GB2312" w:cs="Times New Roman"/>
          <w:color w:val="000000" w:themeColor="text1"/>
          <w:sz w:val="24"/>
          <w:szCs w:val="28"/>
          <w14:textFill>
            <w14:solidFill>
              <w14:schemeClr w14:val="tx1"/>
            </w14:solidFill>
          </w14:textFill>
        </w:rPr>
        <w:t>西方国家摆脱困境的需要</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科技革命和全球化浪潮</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政府管理和民主制度方面的矛盾</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（三）公共管理学的内涵与研究方法</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公共管理的含义</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公共管理的构成要素</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公共管理学的研究内容</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公共管理学的研究途径</w:t>
      </w:r>
      <w:r>
        <w:rPr>
          <w:rFonts w:hint="eastAsia" w:ascii="Times New Roman" w:hAnsi="Times New Roman" w:eastAsia="方正仿宋_GB2312" w:cs="Times New Roman"/>
          <w:sz w:val="24"/>
          <w:szCs w:val="28"/>
        </w:rPr>
        <w:t>和</w:t>
      </w:r>
      <w:r>
        <w:rPr>
          <w:rFonts w:hint="eastAsia" w:ascii="Times New Roman" w:hAnsi="Times New Roman" w:eastAsia="方正仿宋_GB2312" w:cs="Times New Roman"/>
          <w:color w:val="000000" w:themeColor="text1"/>
          <w:sz w:val="24"/>
          <w:szCs w:val="28"/>
          <w14:textFill>
            <w14:solidFill>
              <w14:schemeClr w14:val="tx1"/>
            </w14:solidFill>
          </w14:textFill>
        </w:rPr>
        <w:t>方法</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（四）公共管理学与中国的发展</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公共管理学与中国的市场经济</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公共管理学与中国的社会发展</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三、公共管理理论与实践的发展</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（一）公共管理学的理论渊源</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管理理论</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公共选择理论</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政府失败论</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代理理论和交易费用理论</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（二）公共管理的发展历程</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公共行政时期</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威尔逊的“政治与行政二分”观点</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韦伯的科层制</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公共管理时期</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（三）新公共管理</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主要工业化国家的新公共管理模式</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对新公共管理的评析</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四、公共管理的管理主体</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（一）公共组织的理论</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公共组织的概念</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公共组织的特点</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公共组织的结构</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（二）公共组织的类型</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政府组织</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非政府公共组织</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公共组织的作用</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（三）公共组织中的人员</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公共组织中的领导者</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公共组织中的一般管理者</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被管理者</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（四）传统公共组织的困境与变革</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科层制的基本特征</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传统科层制组织的困境</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公共组织的变革</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五、公共管理的物品及供给</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（一）公共物品的含义与类型</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公共物品的含义</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公共物品的特性</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判别公共物品步骤</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公共物品的分类</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5</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公共物品与私人物品</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（二）公共物品的供给</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公共物品供给的特点</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政府机构与公共物品的供给</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公共物品有效供给的条件</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准公共物品与混合物品的供给</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5</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公共物品供给的变化趋势</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（三）政府与公共物品供给</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政府提供公共物品的方式</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改革政府在公共物品管理中的行为</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六、公共管理职能</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（一）公共管理职能概述</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公共管理职能的涵义及其形成原因</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公共部门的程序性职能</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公共部门的任务性职能</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（二）公共管理职能的历史演变</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传统社会的公共管理职能</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西方国家公共管理职能及其变迁</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新中国公共管理职能的嬗变</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（三）市场经济中的公共管理职能</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市场机制的缺陷</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市场经济中公共管理职能的内容</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公共管理职能的限度</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七、公共政策</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eastAsia="方正仿宋_GB2312" w:cs="Times New Roman"/>
          <w:b/>
          <w:bCs/>
          <w:color w:val="000000" w:themeColor="text1"/>
          <w:kern w:val="0"/>
          <w:sz w:val="24"/>
          <w:szCs w:val="28"/>
          <w14:textFill>
            <w14:solidFill>
              <w14:schemeClr w14:val="tx1"/>
            </w14:solidFill>
          </w14:textFill>
        </w:rPr>
      </w:pPr>
      <w:r>
        <w:rPr>
          <w:rFonts w:hint="eastAsia" w:ascii="Times New Roman" w:hAnsi="Times New Roman" w:eastAsia="方正仿宋_GB2312" w:cs="Times New Roman"/>
          <w:b/>
          <w:bCs/>
          <w:color w:val="000000" w:themeColor="text1"/>
          <w:kern w:val="0"/>
          <w:sz w:val="24"/>
          <w:szCs w:val="28"/>
          <w14:textFill>
            <w14:solidFill>
              <w14:schemeClr w14:val="tx1"/>
            </w14:solidFill>
          </w14:textFill>
        </w:rPr>
        <w:t>（一）公共政策概述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1</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公共政策的研究视角和路径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2</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政策研究的资料收集与分析方法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3</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公共政策与政策工具</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eastAsia="方正仿宋_GB2312" w:cs="Times New Roman"/>
          <w:b/>
          <w:bCs/>
          <w:color w:val="000000" w:themeColor="text1"/>
          <w:kern w:val="0"/>
          <w:sz w:val="24"/>
          <w:szCs w:val="28"/>
          <w14:textFill>
            <w14:solidFill>
              <w14:schemeClr w14:val="tx1"/>
            </w14:solidFill>
          </w14:textFill>
        </w:rPr>
      </w:pPr>
      <w:r>
        <w:rPr>
          <w:rFonts w:hint="eastAsia" w:ascii="Times New Roman" w:hAnsi="Times New Roman" w:eastAsia="方正仿宋_GB2312" w:cs="Times New Roman"/>
          <w:b/>
          <w:bCs/>
          <w:color w:val="000000" w:themeColor="text1"/>
          <w:kern w:val="0"/>
          <w:sz w:val="24"/>
          <w:szCs w:val="28"/>
          <w14:textFill>
            <w14:solidFill>
              <w14:schemeClr w14:val="tx1"/>
            </w14:solidFill>
          </w14:textFill>
        </w:rPr>
        <w:t>（二）政策系统与公共决策体制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1</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政策行为者与政策系统</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2</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公共权力与公共决策体制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3</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非政府政策行为者与公共政策</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eastAsia="方正仿宋_GB2312" w:cs="Times New Roman"/>
          <w:b/>
          <w:bCs/>
          <w:color w:val="000000" w:themeColor="text1"/>
          <w:kern w:val="0"/>
          <w:sz w:val="24"/>
          <w:szCs w:val="28"/>
          <w14:textFill>
            <w14:solidFill>
              <w14:schemeClr w14:val="tx1"/>
            </w14:solidFill>
          </w14:textFill>
        </w:rPr>
      </w:pPr>
      <w:r>
        <w:rPr>
          <w:rFonts w:hint="eastAsia" w:ascii="Times New Roman" w:hAnsi="Times New Roman" w:eastAsia="方正仿宋_GB2312" w:cs="Times New Roman"/>
          <w:b/>
          <w:bCs/>
          <w:color w:val="000000" w:themeColor="text1"/>
          <w:kern w:val="0"/>
          <w:sz w:val="24"/>
          <w:szCs w:val="28"/>
          <w14:textFill>
            <w14:solidFill>
              <w14:schemeClr w14:val="tx1"/>
            </w14:solidFill>
          </w14:textFill>
        </w:rPr>
        <w:t>（三）公共政策过程</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1</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政策过程及其理论模型</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2</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政策问题与议程设定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3</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政策方案的规划与抉择</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4</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公共政策执行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5</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公共政策的评估与监控</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6</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公共政策的变动、终结与周期</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八、公共管理的管理工具</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w:t>
      </w:r>
      <w:r>
        <w:rPr>
          <w:rFonts w:ascii="Times New Roman" w:hAnsi="Times New Roman" w:eastAsia="方正仿宋_GB2312" w:cs="Times New Roman"/>
          <w:b/>
          <w:bCs/>
          <w:color w:val="000000" w:themeColor="text1"/>
          <w:sz w:val="24"/>
          <w:szCs w:val="28"/>
          <w14:textFill>
            <w14:solidFill>
              <w14:schemeClr w14:val="tx1"/>
            </w14:solidFill>
          </w14:textFill>
        </w:rPr>
        <w:t>公共部门战略管理</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.公共部门战略管理产生的背景</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.公共部门战略管理的类型</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.公共部门战略管理的实施</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.公共部门战略管理的问题与改进</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w:t>
      </w:r>
      <w:r>
        <w:rPr>
          <w:rFonts w:ascii="Times New Roman" w:hAnsi="Times New Roman" w:eastAsia="方正仿宋_GB2312" w:cs="Times New Roman"/>
          <w:b/>
          <w:bCs/>
          <w:color w:val="000000" w:themeColor="text1"/>
          <w:sz w:val="24"/>
          <w:szCs w:val="28"/>
          <w14:textFill>
            <w14:solidFill>
              <w14:schemeClr w14:val="tx1"/>
            </w14:solidFill>
          </w14:textFill>
        </w:rPr>
        <w:t>公共部门绩效管理</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.绩效管理概述</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.公共部门绩效评估指标的选择</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.公共部门绩效评估指标体系的建构</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.公共管理绩效的改进</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w:t>
      </w:r>
      <w:r>
        <w:rPr>
          <w:rFonts w:ascii="Times New Roman" w:hAnsi="Times New Roman" w:eastAsia="方正仿宋_GB2312" w:cs="Times New Roman"/>
          <w:b/>
          <w:bCs/>
          <w:color w:val="000000" w:themeColor="text1"/>
          <w:sz w:val="24"/>
          <w:szCs w:val="28"/>
          <w14:textFill>
            <w14:solidFill>
              <w14:schemeClr w14:val="tx1"/>
            </w14:solidFill>
          </w14:textFill>
        </w:rPr>
        <w:t>公共部门目标管理</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.目标管理</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.目标管理的优缺点和在公共部门应用的局限</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九、公共管理的责任与监控</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w:t>
      </w:r>
      <w:r>
        <w:rPr>
          <w:rFonts w:ascii="Times New Roman" w:hAnsi="Times New Roman" w:eastAsia="方正仿宋_GB2312" w:cs="Times New Roman"/>
          <w:b/>
          <w:bCs/>
          <w:color w:val="000000" w:themeColor="text1"/>
          <w:sz w:val="24"/>
          <w:szCs w:val="28"/>
          <w14:textFill>
            <w14:solidFill>
              <w14:schemeClr w14:val="tx1"/>
            </w14:solidFill>
          </w14:textFill>
        </w:rPr>
        <w:t>公共权力与公共责任</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.公共组织发展及公共权力的形成</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.公共权力的内涵及其特性</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.公共权力与公共责任的统一</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w:t>
      </w:r>
      <w:r>
        <w:rPr>
          <w:rFonts w:ascii="Times New Roman" w:hAnsi="Times New Roman" w:eastAsia="方正仿宋_GB2312" w:cs="Times New Roman"/>
          <w:b/>
          <w:bCs/>
          <w:color w:val="000000" w:themeColor="text1"/>
          <w:sz w:val="24"/>
          <w:szCs w:val="28"/>
          <w14:textFill>
            <w14:solidFill>
              <w14:schemeClr w14:val="tx1"/>
            </w14:solidFill>
          </w14:textFill>
        </w:rPr>
        <w:t>公共责任的性质与落实</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.责任的概念</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.公共责任的性质</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.公共责任的落实</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w:t>
      </w:r>
      <w:r>
        <w:rPr>
          <w:rFonts w:ascii="Times New Roman" w:hAnsi="Times New Roman" w:eastAsia="方正仿宋_GB2312" w:cs="Times New Roman"/>
          <w:b/>
          <w:bCs/>
          <w:color w:val="000000" w:themeColor="text1"/>
          <w:sz w:val="24"/>
          <w:szCs w:val="28"/>
          <w14:textFill>
            <w14:solidFill>
              <w14:schemeClr w14:val="tx1"/>
            </w14:solidFill>
          </w14:textFill>
        </w:rPr>
        <w:t>公共权力的监控</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.对公共权力监控的含义</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.公共权力监控的机制</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.正确处理公共权力监控中的问题</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十、公共管理中的政府角色</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w:t>
      </w:r>
      <w:r>
        <w:rPr>
          <w:rFonts w:ascii="Times New Roman" w:hAnsi="Times New Roman" w:eastAsia="方正仿宋_GB2312" w:cs="Times New Roman"/>
          <w:b/>
          <w:bCs/>
          <w:color w:val="000000" w:themeColor="text1"/>
          <w:sz w:val="24"/>
          <w:szCs w:val="28"/>
          <w14:textFill>
            <w14:solidFill>
              <w14:schemeClr w14:val="tx1"/>
            </w14:solidFill>
          </w14:textFill>
        </w:rPr>
        <w:t>政府的性质与作用</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 xml:space="preserve">.政府的含义与性质 </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.政府的职能与职权</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.政府职能的有限性</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w:t>
      </w:r>
      <w:r>
        <w:rPr>
          <w:rFonts w:ascii="Times New Roman" w:hAnsi="Times New Roman" w:eastAsia="方正仿宋_GB2312" w:cs="Times New Roman"/>
          <w:b/>
          <w:bCs/>
          <w:color w:val="000000" w:themeColor="text1"/>
          <w:sz w:val="24"/>
          <w:szCs w:val="28"/>
          <w14:textFill>
            <w14:solidFill>
              <w14:schemeClr w14:val="tx1"/>
            </w14:solidFill>
          </w14:textFill>
        </w:rPr>
        <w:t>政府与市场的关系</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.政府与市场的区别</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.政府与市场的联系</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.政府与市场关系中存在的问题</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.规范政府与市场关系的措施</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w:t>
      </w:r>
      <w:r>
        <w:rPr>
          <w:rFonts w:ascii="Times New Roman" w:hAnsi="Times New Roman" w:eastAsia="方正仿宋_GB2312" w:cs="Times New Roman"/>
          <w:b/>
          <w:bCs/>
          <w:color w:val="000000" w:themeColor="text1"/>
          <w:sz w:val="24"/>
          <w:szCs w:val="28"/>
          <w14:textFill>
            <w14:solidFill>
              <w14:schemeClr w14:val="tx1"/>
            </w14:solidFill>
          </w14:textFill>
        </w:rPr>
        <w:t>政府与企业的关系</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.政府与企业的区别</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.政府与企业的联系</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.优化我国政企关系的措施</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（四）</w:t>
      </w:r>
      <w:r>
        <w:rPr>
          <w:rFonts w:ascii="Times New Roman" w:hAnsi="Times New Roman" w:eastAsia="方正仿宋_GB2312" w:cs="Times New Roman"/>
          <w:b/>
          <w:bCs/>
          <w:color w:val="000000" w:themeColor="text1"/>
          <w:sz w:val="24"/>
          <w:szCs w:val="28"/>
          <w14:textFill>
            <w14:solidFill>
              <w14:schemeClr w14:val="tx1"/>
            </w14:solidFill>
          </w14:textFill>
        </w:rPr>
        <w:t>政府与社会的关系</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.政府与社会的联系</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.政府与社会关系中存在的问题</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.改善政府与社会关系的措施</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（五）</w:t>
      </w:r>
      <w:r>
        <w:rPr>
          <w:rFonts w:ascii="Times New Roman" w:hAnsi="Times New Roman" w:eastAsia="方正仿宋_GB2312" w:cs="Times New Roman"/>
          <w:b/>
          <w:bCs/>
          <w:color w:val="000000" w:themeColor="text1"/>
          <w:sz w:val="24"/>
          <w:szCs w:val="28"/>
          <w14:textFill>
            <w14:solidFill>
              <w14:schemeClr w14:val="tx1"/>
            </w14:solidFill>
          </w14:textFill>
        </w:rPr>
        <w:t>政府再造</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.政府再造的含义</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.西方国家的政府再造模式</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.我国政府的再造模式</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十一、非政府公共组织</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w:t>
      </w:r>
      <w:r>
        <w:rPr>
          <w:rFonts w:ascii="Times New Roman" w:hAnsi="Times New Roman" w:eastAsia="方正仿宋_GB2312" w:cs="Times New Roman"/>
          <w:b/>
          <w:bCs/>
          <w:color w:val="000000" w:themeColor="text1"/>
          <w:sz w:val="24"/>
          <w:szCs w:val="28"/>
          <w14:textFill>
            <w14:solidFill>
              <w14:schemeClr w14:val="tx1"/>
            </w14:solidFill>
          </w14:textFill>
        </w:rPr>
        <w:t>非政府公共组织概述</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.非政府公共组织的内涵</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.非政府公共组织的特征和主要类型</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.非政府公共组织的功用</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w:t>
      </w:r>
      <w:r>
        <w:rPr>
          <w:rFonts w:ascii="Times New Roman" w:hAnsi="Times New Roman" w:eastAsia="方正仿宋_GB2312" w:cs="Times New Roman"/>
          <w:b/>
          <w:bCs/>
          <w:color w:val="000000" w:themeColor="text1"/>
          <w:sz w:val="24"/>
          <w:szCs w:val="28"/>
          <w14:textFill>
            <w14:solidFill>
              <w14:schemeClr w14:val="tx1"/>
            </w14:solidFill>
          </w14:textFill>
        </w:rPr>
        <w:t>非政府公共组织的发展状况及趋势</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.非政府公共组织在国内外的发展</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.非政府公共组织发展的内在局限</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.非政府公共组织发展的趋势</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w:t>
      </w:r>
      <w:r>
        <w:rPr>
          <w:rFonts w:ascii="Times New Roman" w:hAnsi="Times New Roman" w:eastAsia="方正仿宋_GB2312" w:cs="Times New Roman"/>
          <w:b/>
          <w:bCs/>
          <w:color w:val="000000" w:themeColor="text1"/>
          <w:sz w:val="24"/>
          <w:szCs w:val="28"/>
          <w14:textFill>
            <w14:solidFill>
              <w14:schemeClr w14:val="tx1"/>
            </w14:solidFill>
          </w14:textFill>
        </w:rPr>
        <w:t>事业单位</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.事业单位的内涵</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.事业单位的主要特征</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.事业单位与其他社会组织的区别</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.事业单位的类型</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5</w:t>
      </w:r>
      <w:r>
        <w:rPr>
          <w:rFonts w:ascii="Times New Roman" w:hAnsi="Times New Roman" w:eastAsia="方正仿宋_GB2312" w:cs="Times New Roman"/>
          <w:color w:val="000000" w:themeColor="text1"/>
          <w:sz w:val="24"/>
          <w:szCs w:val="28"/>
          <w14:textFill>
            <w14:solidFill>
              <w14:schemeClr w14:val="tx1"/>
            </w14:solidFill>
          </w14:textFill>
        </w:rPr>
        <w:t>.我国事业单位目前存在的问题及改革</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（四）</w:t>
      </w:r>
      <w:r>
        <w:rPr>
          <w:rFonts w:ascii="Times New Roman" w:hAnsi="Times New Roman" w:eastAsia="方正仿宋_GB2312" w:cs="Times New Roman"/>
          <w:b/>
          <w:bCs/>
          <w:color w:val="000000" w:themeColor="text1"/>
          <w:sz w:val="24"/>
          <w:szCs w:val="28"/>
          <w14:textFill>
            <w14:solidFill>
              <w14:schemeClr w14:val="tx1"/>
            </w14:solidFill>
          </w14:textFill>
        </w:rPr>
        <w:t>公共企业</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.公共企业的性质及其分布</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.公共企业的社会功能</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.政府对公共企业的管理</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.公共企业存在的问题及改革</w:t>
      </w:r>
    </w:p>
    <w:p>
      <w:pPr>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十二、公共部门人力资源概论</w:t>
      </w:r>
    </w:p>
    <w:p>
      <w:pPr>
        <w:pStyle w:val="11"/>
        <w:spacing w:line="360" w:lineRule="auto"/>
        <w:ind w:firstLine="0" w:firstLineChars="0"/>
        <w:jc w:val="left"/>
        <w:rPr>
          <w:rFonts w:eastAsia="方正仿宋_GB2312"/>
          <w:b/>
          <w:bCs/>
          <w:color w:val="000000" w:themeColor="text1"/>
          <w:sz w:val="24"/>
          <w:szCs w:val="28"/>
          <w14:textFill>
            <w14:solidFill>
              <w14:schemeClr w14:val="tx1"/>
            </w14:solidFill>
          </w14:textFill>
        </w:rPr>
      </w:pPr>
      <w:r>
        <w:rPr>
          <w:rFonts w:hint="eastAsia" w:eastAsia="方正仿宋_GB2312"/>
          <w:b/>
          <w:bCs/>
          <w:color w:val="000000" w:themeColor="text1"/>
          <w:sz w:val="24"/>
          <w:szCs w:val="28"/>
          <w14:textFill>
            <w14:solidFill>
              <w14:schemeClr w14:val="tx1"/>
            </w14:solidFill>
          </w14:textFill>
        </w:rPr>
        <w:t>（一）公共人力资源开发与管理概述</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公共人力资源与公共人力资源管理的含义与特征</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公共人力资源管理的职责和功能</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公共人力资源管理的目标</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公共人力资源管理部门与公共人力资源管理专业人员</w:t>
      </w:r>
    </w:p>
    <w:p>
      <w:pPr>
        <w:tabs>
          <w:tab w:val="left" w:pos="1170"/>
        </w:tabs>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5</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公共人力资源管理的历史、所面临的挑战与发展趋势</w:t>
      </w:r>
    </w:p>
    <w:p>
      <w:pPr>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（二）国家公务员制度</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公务员与公务员制度概述</w:t>
      </w:r>
    </w:p>
    <w:p>
      <w:pPr>
        <w:spacing w:line="360" w:lineRule="auto"/>
        <w:ind w:firstLine="480" w:firstLineChars="200"/>
        <w:jc w:val="left"/>
        <w:rPr>
          <w:rFonts w:ascii="Times New Roman" w:hAnsi="Times New Roman" w:eastAsia="方正仿宋_GB2312" w:cs="Times New Roman"/>
          <w:color w:val="000000" w:themeColor="text1"/>
          <w:kern w:val="0"/>
          <w:sz w:val="24"/>
          <w:szCs w:val="28"/>
          <w14:textFill>
            <w14:solidFill>
              <w14:schemeClr w14:val="tx1"/>
            </w14:solidFill>
          </w14:textFill>
        </w:rPr>
      </w:pPr>
      <w:r>
        <w:rPr>
          <w:rFonts w:hint="eastAsia" w:ascii="Times New Roman" w:hAnsi="Times New Roman" w:eastAsia="方正仿宋_GB2312" w:cs="Times New Roman"/>
          <w:color w:val="000000" w:themeColor="text1"/>
          <w:kern w:val="0"/>
          <w:sz w:val="24"/>
          <w:szCs w:val="28"/>
          <w14:textFill>
            <w14:solidFill>
              <w14:schemeClr w14:val="tx1"/>
            </w14:solidFill>
          </w14:textFill>
        </w:rPr>
        <w:t>2</w:t>
      </w:r>
      <w:r>
        <w:rPr>
          <w:rFonts w:ascii="Times New Roman" w:hAnsi="Times New Roman" w:eastAsia="方正仿宋_GB2312" w:cs="Times New Roman"/>
          <w:color w:val="000000" w:themeColor="text1"/>
          <w:kern w:val="0"/>
          <w:sz w:val="24"/>
          <w:szCs w:val="28"/>
          <w14:textFill>
            <w14:solidFill>
              <w14:schemeClr w14:val="tx1"/>
            </w14:solidFill>
          </w14:textFill>
        </w:rPr>
        <w:t>.</w:t>
      </w:r>
      <w:r>
        <w:rPr>
          <w:rFonts w:hint="eastAsia" w:ascii="Times New Roman" w:hAnsi="Times New Roman" w:eastAsia="方正仿宋_GB2312" w:cs="Times New Roman"/>
          <w:color w:val="000000" w:themeColor="text1"/>
          <w:kern w:val="0"/>
          <w:sz w:val="24"/>
          <w:szCs w:val="28"/>
          <w14:textFill>
            <w14:solidFill>
              <w14:schemeClr w14:val="tx1"/>
            </w14:solidFill>
          </w14:textFill>
        </w:rPr>
        <w:t>公务员管理制度</w:t>
      </w:r>
    </w:p>
    <w:p>
      <w:pPr>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（三）公共人力资源培训与开发</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公共人力资源培训与开发概述</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有效的公共人力资源培训系统流程</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公共人力资源培训的方法</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公共人力资源开发</w:t>
      </w:r>
    </w:p>
    <w:p>
      <w:pPr>
        <w:pStyle w:val="4"/>
        <w:spacing w:line="360" w:lineRule="auto"/>
        <w:jc w:val="left"/>
        <w:rPr>
          <w:rFonts w:ascii="Times New Roman" w:hAnsi="Times New Roman" w:eastAsia="方正仿宋_GB2312"/>
          <w:b/>
          <w:bCs/>
          <w:color w:val="000000" w:themeColor="text1"/>
          <w:sz w:val="24"/>
          <w:szCs w:val="28"/>
          <w14:textFill>
            <w14:solidFill>
              <w14:schemeClr w14:val="tx1"/>
            </w14:solidFill>
          </w14:textFill>
        </w:rPr>
      </w:pPr>
      <w:r>
        <w:rPr>
          <w:rFonts w:hint="eastAsia" w:ascii="Times New Roman" w:hAnsi="Times New Roman" w:eastAsia="方正仿宋_GB2312"/>
          <w:b/>
          <w:bCs/>
          <w:color w:val="000000" w:themeColor="text1"/>
          <w:sz w:val="24"/>
          <w:szCs w:val="28"/>
          <w14:textFill>
            <w14:solidFill>
              <w14:schemeClr w14:val="tx1"/>
            </w14:solidFill>
          </w14:textFill>
        </w:rPr>
        <w:t>十三、公共管理方法与技术</w:t>
      </w:r>
    </w:p>
    <w:p>
      <w:pPr>
        <w:pStyle w:val="4"/>
        <w:spacing w:line="360" w:lineRule="auto"/>
        <w:jc w:val="left"/>
        <w:rPr>
          <w:rFonts w:ascii="Times New Roman" w:hAnsi="Times New Roman" w:eastAsia="方正仿宋_GB2312"/>
          <w:b/>
          <w:bCs/>
          <w:color w:val="000000" w:themeColor="text1"/>
          <w:sz w:val="24"/>
          <w:szCs w:val="28"/>
          <w14:textFill>
            <w14:solidFill>
              <w14:schemeClr w14:val="tx1"/>
            </w14:solidFill>
          </w14:textFill>
        </w:rPr>
      </w:pPr>
      <w:r>
        <w:rPr>
          <w:rFonts w:hint="eastAsia" w:ascii="Times New Roman" w:hAnsi="Times New Roman" w:eastAsia="方正仿宋_GB2312"/>
          <w:b/>
          <w:bCs/>
          <w:color w:val="000000" w:themeColor="text1"/>
          <w:sz w:val="24"/>
          <w:szCs w:val="28"/>
          <w14:textFill>
            <w14:solidFill>
              <w14:schemeClr w14:val="tx1"/>
            </w14:solidFill>
          </w14:textFill>
        </w:rPr>
        <w:t>（一）公共管理绩效评估方法与技术</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绩效评价方法概述</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绩效评价方法与技术</w:t>
      </w:r>
    </w:p>
    <w:p>
      <w:pPr>
        <w:pStyle w:val="4"/>
        <w:spacing w:line="360" w:lineRule="auto"/>
        <w:ind w:firstLine="480" w:firstLineChars="200"/>
        <w:jc w:val="left"/>
        <w:rPr>
          <w:rFonts w:ascii="Times New Roman" w:hAnsi="Times New Roman" w:eastAsia="方正仿宋_GB2312"/>
          <w:color w:val="000000" w:themeColor="text1"/>
          <w:sz w:val="24"/>
          <w:szCs w:val="28"/>
          <w14:textFill>
            <w14:solidFill>
              <w14:schemeClr w14:val="tx1"/>
            </w14:solidFill>
          </w14:textFill>
        </w:rPr>
      </w:pPr>
      <w:r>
        <w:rPr>
          <w:rFonts w:hint="eastAsia" w:ascii="Times New Roman" w:hAnsi="Times New Roman" w:eastAsia="方正仿宋_GB2312"/>
          <w:color w:val="000000" w:themeColor="text1"/>
          <w:sz w:val="24"/>
          <w:szCs w:val="28"/>
          <w14:textFill>
            <w14:solidFill>
              <w14:schemeClr w14:val="tx1"/>
            </w14:solidFill>
          </w14:textFill>
        </w:rPr>
        <w:t>3</w:t>
      </w:r>
      <w:r>
        <w:rPr>
          <w:rFonts w:ascii="Times New Roman" w:hAnsi="Times New Roman" w:eastAsia="方正仿宋_GB2312"/>
          <w:color w:val="000000" w:themeColor="text1"/>
          <w:sz w:val="24"/>
          <w:szCs w:val="28"/>
          <w14:textFill>
            <w14:solidFill>
              <w14:schemeClr w14:val="tx1"/>
            </w14:solidFill>
          </w14:textFill>
        </w:rPr>
        <w:t>.</w:t>
      </w:r>
      <w:r>
        <w:rPr>
          <w:rFonts w:hint="eastAsia" w:ascii="Times New Roman" w:hAnsi="Times New Roman" w:eastAsia="方正仿宋_GB2312"/>
          <w:color w:val="000000" w:themeColor="text1"/>
          <w:sz w:val="24"/>
          <w:szCs w:val="28"/>
          <w:lang w:val="en-US"/>
          <w14:textFill>
            <w14:solidFill>
              <w14:schemeClr w14:val="tx1"/>
            </w14:solidFill>
          </w14:textFill>
        </w:rPr>
        <w:t>绩效管理在公共管理中的运用</w:t>
      </w:r>
    </w:p>
    <w:p>
      <w:pPr>
        <w:pStyle w:val="4"/>
        <w:spacing w:line="360" w:lineRule="auto"/>
        <w:jc w:val="left"/>
        <w:rPr>
          <w:rFonts w:ascii="Times New Roman" w:hAnsi="Times New Roman" w:eastAsia="方正仿宋_GB2312"/>
          <w:b/>
          <w:bCs/>
          <w:color w:val="000000" w:themeColor="text1"/>
          <w:sz w:val="24"/>
          <w:szCs w:val="28"/>
          <w14:textFill>
            <w14:solidFill>
              <w14:schemeClr w14:val="tx1"/>
            </w14:solidFill>
          </w14:textFill>
        </w:rPr>
      </w:pPr>
      <w:r>
        <w:rPr>
          <w:rFonts w:hint="eastAsia" w:ascii="Times New Roman" w:hAnsi="Times New Roman" w:eastAsia="方正仿宋_GB2312"/>
          <w:b/>
          <w:bCs/>
          <w:color w:val="000000" w:themeColor="text1"/>
          <w:sz w:val="24"/>
          <w:szCs w:val="28"/>
          <w14:textFill>
            <w14:solidFill>
              <w14:schemeClr w14:val="tx1"/>
            </w14:solidFill>
          </w14:textFill>
        </w:rPr>
        <w:t>（二）公共管理决策方法与技术</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公共管理决策方法与技术</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集体决策方法</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 xml:space="preserve">确定型决策方法与技术 </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风险型决策方法与技术</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5</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不确定型决策方法与技术</w:t>
      </w:r>
    </w:p>
    <w:p>
      <w:pPr>
        <w:pStyle w:val="4"/>
        <w:spacing w:line="360" w:lineRule="auto"/>
        <w:jc w:val="left"/>
        <w:rPr>
          <w:rFonts w:ascii="Times New Roman" w:hAnsi="Times New Roman" w:eastAsia="方正仿宋_GB2312"/>
          <w:b/>
          <w:bCs/>
          <w:color w:val="000000" w:themeColor="text1"/>
          <w:sz w:val="24"/>
          <w:szCs w:val="28"/>
          <w14:textFill>
            <w14:solidFill>
              <w14:schemeClr w14:val="tx1"/>
            </w14:solidFill>
          </w14:textFill>
        </w:rPr>
      </w:pPr>
      <w:r>
        <w:rPr>
          <w:rFonts w:hint="eastAsia" w:ascii="Times New Roman" w:hAnsi="Times New Roman" w:eastAsia="方正仿宋_GB2312"/>
          <w:b/>
          <w:bCs/>
          <w:color w:val="000000" w:themeColor="text1"/>
          <w:sz w:val="24"/>
          <w:szCs w:val="28"/>
          <w14:textFill>
            <w14:solidFill>
              <w14:schemeClr w14:val="tx1"/>
            </w14:solidFill>
          </w14:textFill>
        </w:rPr>
        <w:t>（三）公共危机管理方法与技术</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危机与危机管理的内涵</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危机管理的系统结构</w:t>
      </w:r>
    </w:p>
    <w:p>
      <w:pPr>
        <w:pStyle w:val="4"/>
        <w:spacing w:line="360" w:lineRule="auto"/>
        <w:jc w:val="left"/>
        <w:rPr>
          <w:rFonts w:ascii="Times New Roman" w:hAnsi="Times New Roman" w:eastAsia="方正仿宋_GB2312"/>
          <w:b/>
          <w:bCs/>
          <w:color w:val="000000" w:themeColor="text1"/>
          <w:sz w:val="24"/>
          <w:szCs w:val="28"/>
          <w14:textFill>
            <w14:solidFill>
              <w14:schemeClr w14:val="tx1"/>
            </w14:solidFill>
          </w14:textFill>
        </w:rPr>
      </w:pPr>
      <w:r>
        <w:rPr>
          <w:rFonts w:hint="eastAsia" w:ascii="Times New Roman" w:hAnsi="Times New Roman" w:eastAsia="方正仿宋_GB2312"/>
          <w:b/>
          <w:bCs/>
          <w:color w:val="000000" w:themeColor="text1"/>
          <w:sz w:val="24"/>
          <w:szCs w:val="28"/>
          <w14:textFill>
            <w14:solidFill>
              <w14:schemeClr w14:val="tx1"/>
            </w14:solidFill>
          </w14:textFill>
        </w:rPr>
        <w:t>（四）公共项目管理方法与技术</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项目与项目管理</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 xml:space="preserve">项目管理过程 </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ascii="Times New Roman" w:hAnsi="Times New Roman" w:eastAsia="方正仿宋_GB2312" w:cs="Times New Roman"/>
          <w:color w:val="000000" w:themeColor="text1"/>
          <w:sz w:val="24"/>
          <w:szCs w:val="28"/>
          <w14:textFill>
            <w14:solidFill>
              <w14:schemeClr w14:val="tx1"/>
            </w14:solidFill>
          </w14:textFill>
        </w:rPr>
        <w:t>3.</w:t>
      </w:r>
      <w:r>
        <w:rPr>
          <w:rFonts w:hint="eastAsia" w:ascii="Times New Roman" w:hAnsi="Times New Roman" w:eastAsia="方正仿宋_GB2312" w:cs="Times New Roman"/>
          <w:color w:val="000000" w:themeColor="text1"/>
          <w:sz w:val="24"/>
          <w:szCs w:val="28"/>
          <w14:textFill>
            <w14:solidFill>
              <w14:schemeClr w14:val="tx1"/>
            </w14:solidFill>
          </w14:textFill>
        </w:rPr>
        <w:t>公共项目</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项目管理在公共管理领域的应用</w:t>
      </w:r>
    </w:p>
    <w:p>
      <w:pPr>
        <w:pStyle w:val="4"/>
        <w:spacing w:line="360" w:lineRule="auto"/>
        <w:jc w:val="left"/>
        <w:rPr>
          <w:rFonts w:ascii="Times New Roman" w:hAnsi="Times New Roman" w:eastAsia="方正仿宋_GB2312"/>
          <w:b/>
          <w:bCs/>
          <w:color w:val="000000" w:themeColor="text1"/>
          <w:sz w:val="24"/>
          <w:szCs w:val="28"/>
          <w:lang w:val="en-US"/>
          <w14:textFill>
            <w14:solidFill>
              <w14:schemeClr w14:val="tx1"/>
            </w14:solidFill>
          </w14:textFill>
        </w:rPr>
      </w:pPr>
      <w:r>
        <w:rPr>
          <w:rFonts w:hint="eastAsia" w:ascii="Times New Roman" w:hAnsi="Times New Roman" w:eastAsia="方正仿宋_GB2312"/>
          <w:b/>
          <w:bCs/>
          <w:color w:val="000000" w:themeColor="text1"/>
          <w:sz w:val="24"/>
          <w:szCs w:val="28"/>
          <w:lang w:val="en-US"/>
          <w14:textFill>
            <w14:solidFill>
              <w14:schemeClr w14:val="tx1"/>
            </w14:solidFill>
          </w14:textFill>
        </w:rPr>
        <w:t>（五）公共部门全面质量管理</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全面质量管理概述</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公共部门全面质量管理</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公共部门应用全面质量管理遵循的程序（</w:t>
      </w:r>
      <w:r>
        <w:rPr>
          <w:rFonts w:ascii="Times New Roman" w:hAnsi="Times New Roman" w:eastAsia="方正仿宋_GB2312" w:cs="Times New Roman"/>
          <w:color w:val="000000" w:themeColor="text1"/>
          <w:sz w:val="24"/>
          <w:szCs w:val="28"/>
          <w14:textFill>
            <w14:solidFill>
              <w14:schemeClr w14:val="tx1"/>
            </w14:solidFill>
          </w14:textFill>
        </w:rPr>
        <w:t>PDCA</w:t>
      </w:r>
      <w:r>
        <w:rPr>
          <w:rFonts w:hint="eastAsia" w:ascii="Times New Roman" w:hAnsi="Times New Roman" w:eastAsia="方正仿宋_GB2312" w:cs="Times New Roman"/>
          <w:color w:val="000000" w:themeColor="text1"/>
          <w:sz w:val="24"/>
          <w:szCs w:val="28"/>
          <w14:textFill>
            <w14:solidFill>
              <w14:schemeClr w14:val="tx1"/>
            </w14:solidFill>
          </w14:textFill>
        </w:rPr>
        <w:t>）</w:t>
      </w:r>
    </w:p>
    <w:p>
      <w:pPr>
        <w:pStyle w:val="4"/>
        <w:spacing w:line="360" w:lineRule="auto"/>
        <w:ind w:firstLine="480" w:firstLineChars="200"/>
        <w:jc w:val="left"/>
        <w:rPr>
          <w:rFonts w:ascii="Times New Roman" w:hAnsi="Times New Roman" w:eastAsia="方正仿宋_GB2312"/>
          <w:color w:val="000000" w:themeColor="text1"/>
          <w:sz w:val="24"/>
          <w:szCs w:val="28"/>
          <w14:textFill>
            <w14:solidFill>
              <w14:schemeClr w14:val="tx1"/>
            </w14:solidFill>
          </w14:textFill>
        </w:rPr>
      </w:pPr>
      <w:r>
        <w:rPr>
          <w:rFonts w:hint="eastAsia" w:ascii="Times New Roman" w:hAnsi="Times New Roman" w:eastAsia="方正仿宋_GB2312"/>
          <w:color w:val="000000" w:themeColor="text1"/>
          <w:sz w:val="24"/>
          <w:szCs w:val="28"/>
          <w14:textFill>
            <w14:solidFill>
              <w14:schemeClr w14:val="tx1"/>
            </w14:solidFill>
          </w14:textFill>
        </w:rPr>
        <w:t>4</w:t>
      </w:r>
      <w:r>
        <w:rPr>
          <w:rFonts w:ascii="Times New Roman" w:hAnsi="Times New Roman" w:eastAsia="方正仿宋_GB2312"/>
          <w:color w:val="000000" w:themeColor="text1"/>
          <w:sz w:val="24"/>
          <w:szCs w:val="28"/>
          <w14:textFill>
            <w14:solidFill>
              <w14:schemeClr w14:val="tx1"/>
            </w14:solidFill>
          </w14:textFill>
        </w:rPr>
        <w:t>.</w:t>
      </w:r>
      <w:r>
        <w:rPr>
          <w:rFonts w:hint="eastAsia" w:ascii="Times New Roman" w:hAnsi="Times New Roman" w:eastAsia="方正仿宋_GB2312"/>
          <w:color w:val="000000" w:themeColor="text1"/>
          <w:sz w:val="24"/>
          <w:szCs w:val="28"/>
          <w:lang w:val="en-US"/>
          <w14:textFill>
            <w14:solidFill>
              <w14:schemeClr w14:val="tx1"/>
            </w14:solidFill>
          </w14:textFill>
        </w:rPr>
        <w:t>公共部门建立质量管理体系的问题</w:t>
      </w:r>
    </w:p>
    <w:p>
      <w:pPr>
        <w:pStyle w:val="4"/>
        <w:spacing w:line="360" w:lineRule="auto"/>
        <w:jc w:val="left"/>
        <w:rPr>
          <w:rFonts w:ascii="Times New Roman" w:hAnsi="Times New Roman" w:eastAsia="方正仿宋_GB2312"/>
          <w:b/>
          <w:bCs/>
          <w:color w:val="000000" w:themeColor="text1"/>
          <w:sz w:val="24"/>
          <w:szCs w:val="28"/>
          <w14:textFill>
            <w14:solidFill>
              <w14:schemeClr w14:val="tx1"/>
            </w14:solidFill>
          </w14:textFill>
        </w:rPr>
      </w:pPr>
      <w:r>
        <w:rPr>
          <w:rFonts w:hint="eastAsia" w:ascii="Times New Roman" w:hAnsi="Times New Roman" w:eastAsia="方正仿宋_GB2312"/>
          <w:b/>
          <w:bCs/>
          <w:color w:val="000000" w:themeColor="text1"/>
          <w:sz w:val="24"/>
          <w:szCs w:val="28"/>
          <w14:textFill>
            <w14:solidFill>
              <w14:schemeClr w14:val="tx1"/>
            </w14:solidFill>
          </w14:textFill>
        </w:rPr>
        <w:t>（六）</w:t>
      </w:r>
      <w:r>
        <w:rPr>
          <w:rFonts w:ascii="Times New Roman" w:hAnsi="Times New Roman" w:eastAsia="方正仿宋_GB2312"/>
          <w:b/>
          <w:bCs/>
          <w:color w:val="000000" w:themeColor="text1"/>
          <w:sz w:val="24"/>
          <w:szCs w:val="28"/>
          <w14:textFill>
            <w14:solidFill>
              <w14:schemeClr w14:val="tx1"/>
            </w14:solidFill>
          </w14:textFill>
        </w:rPr>
        <w:t>公共管理的系统分析方法</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系统与系统方法</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系统分析概述</w:t>
      </w:r>
    </w:p>
    <w:p>
      <w:pPr>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 xml:space="preserve">系统分析中的定性方法   </w:t>
      </w:r>
    </w:p>
    <w:p>
      <w:pPr>
        <w:pStyle w:val="4"/>
        <w:spacing w:line="360" w:lineRule="auto"/>
        <w:ind w:firstLine="480" w:firstLineChars="200"/>
        <w:jc w:val="left"/>
        <w:rPr>
          <w:rFonts w:ascii="Times New Roman" w:hAnsi="Times New Roman" w:eastAsia="方正仿宋_GB2312"/>
          <w:color w:val="000000" w:themeColor="text1"/>
          <w:sz w:val="24"/>
          <w:szCs w:val="28"/>
          <w14:textFill>
            <w14:solidFill>
              <w14:schemeClr w14:val="tx1"/>
            </w14:solidFill>
          </w14:textFill>
        </w:rPr>
      </w:pPr>
      <w:r>
        <w:rPr>
          <w:rFonts w:hint="eastAsia" w:ascii="Times New Roman" w:hAnsi="Times New Roman" w:eastAsia="方正仿宋_GB2312"/>
          <w:color w:val="000000" w:themeColor="text1"/>
          <w:sz w:val="24"/>
          <w:szCs w:val="28"/>
          <w14:textFill>
            <w14:solidFill>
              <w14:schemeClr w14:val="tx1"/>
            </w14:solidFill>
          </w14:textFill>
        </w:rPr>
        <w:t>4</w:t>
      </w:r>
      <w:r>
        <w:rPr>
          <w:rFonts w:ascii="Times New Roman" w:hAnsi="Times New Roman" w:eastAsia="方正仿宋_GB2312"/>
          <w:color w:val="000000" w:themeColor="text1"/>
          <w:sz w:val="24"/>
          <w:szCs w:val="28"/>
          <w14:textFill>
            <w14:solidFill>
              <w14:schemeClr w14:val="tx1"/>
            </w14:solidFill>
          </w14:textFill>
        </w:rPr>
        <w:t>.</w:t>
      </w:r>
      <w:r>
        <w:rPr>
          <w:rFonts w:hint="eastAsia" w:ascii="Times New Roman" w:hAnsi="Times New Roman" w:eastAsia="方正仿宋_GB2312"/>
          <w:color w:val="000000" w:themeColor="text1"/>
          <w:sz w:val="24"/>
          <w:szCs w:val="28"/>
          <w:lang w:val="en-US"/>
          <w14:textFill>
            <w14:solidFill>
              <w14:schemeClr w14:val="tx1"/>
            </w14:solidFill>
          </w14:textFill>
        </w:rPr>
        <w:t>系统</w:t>
      </w:r>
      <w:r>
        <w:rPr>
          <w:rFonts w:hint="eastAsia" w:ascii="Times New Roman" w:hAnsi="Times New Roman" w:eastAsia="方正仿宋_GB2312"/>
          <w:sz w:val="24"/>
          <w:szCs w:val="28"/>
          <w:lang w:val="en-US"/>
        </w:rPr>
        <w:t>分析</w:t>
      </w:r>
      <w:r>
        <w:rPr>
          <w:rFonts w:hint="eastAsia" w:ascii="Times New Roman" w:hAnsi="Times New Roman" w:eastAsia="方正仿宋_GB2312"/>
          <w:color w:val="000000" w:themeColor="text1"/>
          <w:sz w:val="24"/>
          <w:szCs w:val="28"/>
          <w:lang w:val="en-US"/>
          <w14:textFill>
            <w14:solidFill>
              <w14:schemeClr w14:val="tx1"/>
            </w14:solidFill>
          </w14:textFill>
        </w:rPr>
        <w:t>中的定量方法</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十四、公共管理的理论前沿</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（一）注意力分配</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注意力分配：一个跨学科的理论主题</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注意力分配的宏微观研究</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注意力分配的跨学科研究</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注意力分配与组织研究</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（二）组织激励</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强激励</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弱激励</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激励扭曲</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（三）绩效博弈</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绩效评估与绩效博弈</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绩效博弈行为的类型学</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绩效博弈的测量与应对</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十五、公共管理的实践热点</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（一）大数据与公共管理</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大数据的崛起及迅速发展</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大数据对公共管理的影响</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政府应该如何应对大数据时代</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4</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电子政务与数字政府</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（二）公共危机管理</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公共危机概述</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公共危机管理概念</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3</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公共危机管理的运行机制</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（三）公共管理新模式的探索</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单一模式论</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w:t>
      </w:r>
      <w:r>
        <w:rPr>
          <w:rFonts w:hint="eastAsia" w:ascii="Times New Roman" w:hAnsi="Times New Roman" w:eastAsia="方正仿宋_GB2312" w:cs="Times New Roman"/>
          <w:color w:val="000000" w:themeColor="text1"/>
          <w:sz w:val="24"/>
          <w:szCs w:val="28"/>
          <w14:textFill>
            <w14:solidFill>
              <w14:schemeClr w14:val="tx1"/>
            </w14:solidFill>
          </w14:textFill>
        </w:rPr>
        <w:t>多模式论</w:t>
      </w:r>
    </w:p>
    <w:p>
      <w:pPr>
        <w:widowControl/>
        <w:autoSpaceDE w:val="0"/>
        <w:autoSpaceDN w:val="0"/>
        <w:adjustRightInd w:val="0"/>
        <w:spacing w:line="360" w:lineRule="auto"/>
        <w:jc w:val="left"/>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（四）公共部门（政府）改革</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1.西方国家公共部门（政府）改革</w:t>
      </w:r>
    </w:p>
    <w:p>
      <w:pPr>
        <w:widowControl/>
        <w:autoSpaceDE w:val="0"/>
        <w:autoSpaceDN w:val="0"/>
        <w:adjustRightInd w:val="0"/>
        <w:spacing w:line="360" w:lineRule="auto"/>
        <w:ind w:firstLine="480" w:firstLineChars="200"/>
        <w:jc w:val="left"/>
        <w:rPr>
          <w:rFonts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2.</w:t>
      </w:r>
      <w:r>
        <w:rPr>
          <w:rFonts w:ascii="Times New Roman" w:hAnsi="Times New Roman" w:eastAsia="方正仿宋_GB2312" w:cs="Times New Roman"/>
          <w:color w:val="000000" w:themeColor="text1"/>
          <w:sz w:val="24"/>
          <w:szCs w:val="28"/>
          <w14:textFill>
            <w14:solidFill>
              <w14:schemeClr w14:val="tx1"/>
            </w14:solidFill>
          </w14:textFill>
        </w:rPr>
        <w:t>我国</w:t>
      </w:r>
      <w:r>
        <w:rPr>
          <w:rFonts w:hint="eastAsia" w:ascii="Times New Roman" w:hAnsi="Times New Roman" w:eastAsia="方正仿宋_GB2312" w:cs="Times New Roman"/>
          <w:color w:val="000000" w:themeColor="text1"/>
          <w:sz w:val="24"/>
          <w:szCs w:val="28"/>
          <w14:textFill>
            <w14:solidFill>
              <w14:schemeClr w14:val="tx1"/>
            </w14:solidFill>
          </w14:textFill>
        </w:rPr>
        <w:t>公共部门（政府）改革</w:t>
      </w:r>
    </w:p>
    <w:p>
      <w:pPr>
        <w:pStyle w:val="2"/>
        <w:rPr>
          <w:rFonts w:ascii="Times New Roman" w:hAnsi="Times New Roman" w:eastAsia="方正仿宋_GB2312" w:cs="Times New Roman"/>
          <w:color w:val="000000" w:themeColor="text1"/>
          <w:sz w:val="24"/>
          <w:szCs w:val="28"/>
          <w14:textFill>
            <w14:solidFill>
              <w14:schemeClr w14:val="tx1"/>
            </w14:solidFill>
          </w14:textFill>
        </w:rPr>
      </w:pPr>
    </w:p>
    <w:p/>
    <w:p>
      <w:pPr>
        <w:rPr>
          <w:rFonts w:ascii="Times New Roman" w:hAnsi="Times New Roman" w:eastAsia="方正仿宋_GB2312" w:cs="Times New Roman"/>
          <w:b/>
          <w:bCs/>
          <w:color w:val="000000" w:themeColor="text1"/>
          <w:sz w:val="24"/>
          <w:szCs w:val="28"/>
          <w14:textFill>
            <w14:solidFill>
              <w14:schemeClr w14:val="tx1"/>
            </w14:solidFill>
          </w14:textFill>
        </w:rPr>
      </w:pPr>
      <w:r>
        <w:rPr>
          <w:rFonts w:hint="eastAsia" w:ascii="Times New Roman" w:hAnsi="Times New Roman" w:eastAsia="方正仿宋_GB2312" w:cs="Times New Roman"/>
          <w:b/>
          <w:bCs/>
          <w:color w:val="000000" w:themeColor="text1"/>
          <w:sz w:val="24"/>
          <w:szCs w:val="28"/>
          <w14:textFill>
            <w14:solidFill>
              <w14:schemeClr w14:val="tx1"/>
            </w14:solidFill>
          </w14:textFill>
        </w:rPr>
        <w:t>主要参考书目</w:t>
      </w:r>
    </w:p>
    <w:p>
      <w:pPr>
        <w:widowControl/>
        <w:numPr>
          <w:ilvl w:val="0"/>
          <w:numId w:val="1"/>
        </w:numPr>
        <w:autoSpaceDE w:val="0"/>
        <w:autoSpaceDN w:val="0"/>
        <w:adjustRightInd w:val="0"/>
        <w:spacing w:line="360" w:lineRule="auto"/>
        <w:ind w:left="425" w:leftChars="0" w:hanging="425" w:firstLineChars="0"/>
        <w:jc w:val="left"/>
        <w:rPr>
          <w:rFonts w:hint="eastAsia"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《管理学》编写组：《管理学》，高等教育出版社，2019年。</w:t>
      </w:r>
    </w:p>
    <w:p>
      <w:pPr>
        <w:widowControl/>
        <w:numPr>
          <w:ilvl w:val="0"/>
          <w:numId w:val="1"/>
        </w:numPr>
        <w:autoSpaceDE w:val="0"/>
        <w:autoSpaceDN w:val="0"/>
        <w:adjustRightInd w:val="0"/>
        <w:spacing w:line="360" w:lineRule="auto"/>
        <w:ind w:left="425" w:leftChars="0" w:hanging="425" w:firstLineChars="0"/>
        <w:jc w:val="left"/>
        <w:rPr>
          <w:rFonts w:hint="eastAsia"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黎民，倪星：《公共管理学》（第三版），高等教育出版社，2019年。</w:t>
      </w:r>
    </w:p>
    <w:p>
      <w:pPr>
        <w:widowControl/>
        <w:numPr>
          <w:ilvl w:val="0"/>
          <w:numId w:val="1"/>
        </w:numPr>
        <w:autoSpaceDE w:val="0"/>
        <w:autoSpaceDN w:val="0"/>
        <w:adjustRightInd w:val="0"/>
        <w:spacing w:line="360" w:lineRule="auto"/>
        <w:ind w:left="425" w:leftChars="0" w:hanging="425" w:firstLineChars="0"/>
        <w:jc w:val="left"/>
        <w:rPr>
          <w:rFonts w:hint="eastAsia"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宁骚:《公共政策学》，（第三版），高等教育出版社，2018年。</w:t>
      </w:r>
    </w:p>
    <w:p>
      <w:pPr>
        <w:widowControl/>
        <w:numPr>
          <w:ilvl w:val="0"/>
          <w:numId w:val="1"/>
        </w:numPr>
        <w:autoSpaceDE w:val="0"/>
        <w:autoSpaceDN w:val="0"/>
        <w:adjustRightInd w:val="0"/>
        <w:spacing w:line="360" w:lineRule="auto"/>
        <w:ind w:left="425" w:leftChars="0" w:hanging="425" w:firstLineChars="0"/>
        <w:jc w:val="left"/>
        <w:rPr>
          <w:rFonts w:hint="eastAsia"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丁煌：《西方行政学说史》（第三版），武汉大学出版社，2017年。</w:t>
      </w:r>
    </w:p>
    <w:p>
      <w:pPr>
        <w:widowControl/>
        <w:numPr>
          <w:ilvl w:val="0"/>
          <w:numId w:val="1"/>
        </w:numPr>
        <w:autoSpaceDE w:val="0"/>
        <w:autoSpaceDN w:val="0"/>
        <w:adjustRightInd w:val="0"/>
        <w:spacing w:line="360" w:lineRule="auto"/>
        <w:ind w:left="425" w:leftChars="0" w:hanging="425" w:firstLineChars="0"/>
        <w:jc w:val="left"/>
        <w:rPr>
          <w:rFonts w:hint="eastAsia"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 xml:space="preserve">邓崧：《公共管理方法与技术》， 科学出版社，2018年。 </w:t>
      </w:r>
    </w:p>
    <w:p>
      <w:pPr>
        <w:widowControl/>
        <w:numPr>
          <w:ilvl w:val="0"/>
          <w:numId w:val="1"/>
        </w:numPr>
        <w:autoSpaceDE w:val="0"/>
        <w:autoSpaceDN w:val="0"/>
        <w:adjustRightInd w:val="0"/>
        <w:spacing w:line="360" w:lineRule="auto"/>
        <w:ind w:left="425" w:leftChars="0" w:hanging="425" w:firstLineChars="0"/>
        <w:jc w:val="left"/>
        <w:rPr>
          <w:rFonts w:hint="eastAsia" w:ascii="Times New Roman" w:hAnsi="Times New Roman" w:eastAsia="方正仿宋_GB2312" w:cs="Times New Roman"/>
          <w:color w:val="000000" w:themeColor="text1"/>
          <w:sz w:val="24"/>
          <w:szCs w:val="28"/>
          <w14:textFill>
            <w14:solidFill>
              <w14:schemeClr w14:val="tx1"/>
            </w14:solidFill>
          </w14:textFill>
        </w:rPr>
      </w:pPr>
      <w:r>
        <w:rPr>
          <w:rFonts w:hint="eastAsia" w:ascii="Times New Roman" w:hAnsi="Times New Roman" w:eastAsia="方正仿宋_GB2312" w:cs="Times New Roman"/>
          <w:color w:val="000000" w:themeColor="text1"/>
          <w:sz w:val="24"/>
          <w:szCs w:val="28"/>
          <w14:textFill>
            <w14:solidFill>
              <w14:schemeClr w14:val="tx1"/>
            </w14:solidFill>
          </w14:textFill>
        </w:rPr>
        <w:t>孙柏瑛 祁凡骅：《公共部门人力资源开发与管理》（第五版），中国人民大学出版社，2020年。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0CEE2"/>
    <w:multiLevelType w:val="singleLevel"/>
    <w:tmpl w:val="81B0CEE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ZWRjNGM5NGRmNGUyMDUxNzgzZGI5MjM4ZWFmZGEifQ=="/>
  </w:docVars>
  <w:rsids>
    <w:rsidRoot w:val="004A07BB"/>
    <w:rsid w:val="0009222E"/>
    <w:rsid w:val="00294B62"/>
    <w:rsid w:val="004063DC"/>
    <w:rsid w:val="004A07BB"/>
    <w:rsid w:val="004C58BD"/>
    <w:rsid w:val="00506DFC"/>
    <w:rsid w:val="00536721"/>
    <w:rsid w:val="005A457A"/>
    <w:rsid w:val="00701A3B"/>
    <w:rsid w:val="007A5AE4"/>
    <w:rsid w:val="00827879"/>
    <w:rsid w:val="0087266C"/>
    <w:rsid w:val="00917DFB"/>
    <w:rsid w:val="00935A5D"/>
    <w:rsid w:val="009758ED"/>
    <w:rsid w:val="00C61132"/>
    <w:rsid w:val="00CA18B2"/>
    <w:rsid w:val="00D05B62"/>
    <w:rsid w:val="00D86C59"/>
    <w:rsid w:val="00E1089F"/>
    <w:rsid w:val="00EE0B90"/>
    <w:rsid w:val="00F075F0"/>
    <w:rsid w:val="00F83809"/>
    <w:rsid w:val="02A84A98"/>
    <w:rsid w:val="04F50483"/>
    <w:rsid w:val="069E6633"/>
    <w:rsid w:val="087F3D7C"/>
    <w:rsid w:val="0B81652C"/>
    <w:rsid w:val="130B4AB3"/>
    <w:rsid w:val="15FE091F"/>
    <w:rsid w:val="17FC609F"/>
    <w:rsid w:val="1DC636C8"/>
    <w:rsid w:val="1E367765"/>
    <w:rsid w:val="231D43AA"/>
    <w:rsid w:val="252553EA"/>
    <w:rsid w:val="27097F5D"/>
    <w:rsid w:val="28B8262E"/>
    <w:rsid w:val="2F583C15"/>
    <w:rsid w:val="35CC615F"/>
    <w:rsid w:val="50346203"/>
    <w:rsid w:val="535A0D1C"/>
    <w:rsid w:val="53E26345"/>
    <w:rsid w:val="565733F8"/>
    <w:rsid w:val="57F952C4"/>
    <w:rsid w:val="5D703C79"/>
    <w:rsid w:val="5E9C2A2E"/>
    <w:rsid w:val="66D159A9"/>
    <w:rsid w:val="683448A3"/>
    <w:rsid w:val="705E43E4"/>
    <w:rsid w:val="74EF05E3"/>
    <w:rsid w:val="775A3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annotation text"/>
    <w:basedOn w:val="1"/>
    <w:semiHidden/>
    <w:unhideWhenUsed/>
    <w:qFormat/>
    <w:uiPriority w:val="99"/>
    <w:pPr>
      <w:jc w:val="left"/>
    </w:pPr>
  </w:style>
  <w:style w:type="paragraph" w:styleId="4">
    <w:name w:val="Plain Text"/>
    <w:basedOn w:val="1"/>
    <w:link w:val="14"/>
    <w:unhideWhenUsed/>
    <w:qFormat/>
    <w:uiPriority w:val="0"/>
    <w:rPr>
      <w:rFonts w:ascii="宋体" w:hAnsi="Courier New" w:eastAsia="宋体" w:cs="Times New Roman"/>
      <w:szCs w:val="20"/>
      <w:lang w:val="zh-CN"/>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_Style 7"/>
    <w:basedOn w:val="1"/>
    <w:next w:val="12"/>
    <w:qFormat/>
    <w:uiPriority w:val="34"/>
    <w:pPr>
      <w:ind w:firstLine="420" w:firstLineChars="200"/>
    </w:pPr>
    <w:rPr>
      <w:rFonts w:ascii="Times New Roman" w:hAnsi="Times New Roman" w:eastAsia="宋体" w:cs="Times New Roman"/>
      <w:szCs w:val="20"/>
    </w:rPr>
  </w:style>
  <w:style w:type="paragraph" w:styleId="12">
    <w:name w:val="List Paragraph"/>
    <w:basedOn w:val="1"/>
    <w:qFormat/>
    <w:uiPriority w:val="0"/>
    <w:pPr>
      <w:ind w:firstLine="420" w:firstLineChars="200"/>
    </w:pPr>
  </w:style>
  <w:style w:type="character" w:customStyle="1" w:styleId="13">
    <w:name w:val="纯文本 字符"/>
    <w:basedOn w:val="8"/>
    <w:semiHidden/>
    <w:qFormat/>
    <w:uiPriority w:val="99"/>
    <w:rPr>
      <w:rFonts w:hAnsi="Courier New" w:cs="Courier New" w:asciiTheme="minorEastAsia"/>
    </w:rPr>
  </w:style>
  <w:style w:type="character" w:customStyle="1" w:styleId="14">
    <w:name w:val="纯文本 字符1"/>
    <w:link w:val="4"/>
    <w:qFormat/>
    <w:uiPriority w:val="0"/>
    <w:rPr>
      <w:rFonts w:ascii="宋体" w:hAnsi="Courier New" w:eastAsia="宋体" w:cs="Times New Roman"/>
      <w:szCs w:val="20"/>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3404</Words>
  <Characters>3614</Characters>
  <Lines>29</Lines>
  <Paragraphs>8</Paragraphs>
  <TotalTime>1</TotalTime>
  <ScaleCrop>false</ScaleCrop>
  <LinksUpToDate>false</LinksUpToDate>
  <CharactersWithSpaces>3623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2022-03-14T14:08:00Z</dcterms:created>
  <dc:creator>lenovo</dc:creator>
  <cp:lastModifiedBy>Rhaegar Fang</cp:lastModifiedBy>
  <dcterms:modified xsi:type="dcterms:W3CDTF">2022-06-24T08:34:41Z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2F1AA87382594F4486AD7F3632752C6E</vt:lpwstr>
  </property>
</Properties>
</file>